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4AF8" w:rsidRDefault="00214AF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8B3D69" w:rsidRDefault="008B3D69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7631DE" w:rsidRDefault="007631DE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7631DE" w:rsidRDefault="007631DE" w:rsidP="00215868">
      <w:pPr>
        <w:ind w:left="-1440"/>
        <w:rPr>
          <w:rFonts w:ascii="Arial" w:hAnsi="Arial" w:cs="Arial"/>
          <w:b/>
          <w:sz w:val="16"/>
          <w:szCs w:val="16"/>
        </w:rPr>
      </w:pPr>
    </w:p>
    <w:p w:rsidR="007631DE" w:rsidRPr="007631DE" w:rsidRDefault="007631DE" w:rsidP="00215868">
      <w:pPr>
        <w:ind w:left="-1440"/>
        <w:rPr>
          <w:rFonts w:ascii="Arial" w:hAnsi="Arial" w:cs="Arial"/>
          <w:b/>
          <w:sz w:val="8"/>
          <w:szCs w:val="8"/>
        </w:rPr>
      </w:pP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7671"/>
      </w:tblGrid>
      <w:tr w:rsidR="003F3778" w:rsidRPr="009F06B8" w:rsidTr="00D439A0">
        <w:trPr>
          <w:trHeight w:val="490"/>
        </w:trPr>
        <w:tc>
          <w:tcPr>
            <w:tcW w:w="2340" w:type="dxa"/>
          </w:tcPr>
          <w:p w:rsidR="003F3778" w:rsidRPr="00A3292B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</w:t>
            </w: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ob Title</w:t>
            </w:r>
          </w:p>
        </w:tc>
        <w:tc>
          <w:tcPr>
            <w:tcW w:w="7671" w:type="dxa"/>
          </w:tcPr>
          <w:p w:rsidR="003F3778" w:rsidRPr="009F06B8" w:rsidRDefault="003E55F0" w:rsidP="00E810B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Assistant</w:t>
            </w:r>
            <w:r w:rsidR="007C76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7D56">
              <w:rPr>
                <w:rFonts w:ascii="Arial" w:hAnsi="Arial" w:cs="Arial"/>
                <w:sz w:val="22"/>
                <w:szCs w:val="22"/>
              </w:rPr>
              <w:t>(Support Worker) Female</w:t>
            </w:r>
            <w:r w:rsidR="00E810B3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E810B3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Ref</w:t>
            </w:r>
          </w:p>
        </w:tc>
        <w:tc>
          <w:tcPr>
            <w:tcW w:w="7671" w:type="dxa"/>
          </w:tcPr>
          <w:p w:rsidR="003F3778" w:rsidRPr="009F06B8" w:rsidRDefault="00FF574C" w:rsidP="006D31F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PA/LS/02/17 </w:t>
            </w:r>
            <w:bookmarkStart w:id="0" w:name="_GoBack"/>
            <w:bookmarkEnd w:id="0"/>
          </w:p>
        </w:tc>
      </w:tr>
      <w:tr w:rsidR="00B111FF" w:rsidRPr="009F06B8" w:rsidTr="003F3778">
        <w:tc>
          <w:tcPr>
            <w:tcW w:w="2340" w:type="dxa"/>
          </w:tcPr>
          <w:p w:rsidR="00B111FF" w:rsidRPr="009F06B8" w:rsidRDefault="00E810B3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810B3">
              <w:rPr>
                <w:rFonts w:ascii="Arial" w:hAnsi="Arial" w:cs="Arial"/>
                <w:color w:val="auto"/>
                <w:sz w:val="22"/>
                <w:szCs w:val="22"/>
              </w:rPr>
              <w:t>Salary</w:t>
            </w:r>
          </w:p>
        </w:tc>
        <w:tc>
          <w:tcPr>
            <w:tcW w:w="7671" w:type="dxa"/>
          </w:tcPr>
          <w:p w:rsidR="00B111FF" w:rsidRPr="009F06B8" w:rsidRDefault="00E810B3" w:rsidP="0046065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£16</w:t>
            </w:r>
            <w:r w:rsidRPr="009F06B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731</w:t>
            </w:r>
            <w:r w:rsidRPr="009F06B8">
              <w:rPr>
                <w:rFonts w:ascii="Arial" w:hAnsi="Arial" w:cs="Arial"/>
                <w:sz w:val="22"/>
                <w:szCs w:val="22"/>
              </w:rPr>
              <w:t xml:space="preserve"> pro-rata</w:t>
            </w:r>
            <w:r>
              <w:rPr>
                <w:rFonts w:ascii="Arial" w:hAnsi="Arial" w:cs="Arial"/>
                <w:sz w:val="22"/>
                <w:szCs w:val="22"/>
              </w:rPr>
              <w:t xml:space="preserve"> (£8.25 per hour).  £64.80 per sleepover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Hours</w:t>
            </w:r>
          </w:p>
        </w:tc>
        <w:tc>
          <w:tcPr>
            <w:tcW w:w="7671" w:type="dxa"/>
          </w:tcPr>
          <w:p w:rsidR="00FD1443" w:rsidRPr="009F06B8" w:rsidRDefault="00977D56" w:rsidP="0089503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E55F0">
              <w:rPr>
                <w:rFonts w:ascii="Arial" w:hAnsi="Arial" w:cs="Arial"/>
                <w:sz w:val="22"/>
                <w:szCs w:val="22"/>
              </w:rPr>
              <w:t xml:space="preserve"> hrs per week</w:t>
            </w:r>
            <w:r w:rsidR="00B111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Duration</w:t>
            </w:r>
          </w:p>
        </w:tc>
        <w:tc>
          <w:tcPr>
            <w:tcW w:w="7671" w:type="dxa"/>
          </w:tcPr>
          <w:p w:rsidR="003F3778" w:rsidRPr="009F06B8" w:rsidRDefault="00894944" w:rsidP="003E55F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</w:t>
            </w:r>
            <w:r w:rsidR="003E55F0">
              <w:rPr>
                <w:rFonts w:ascii="Arial" w:hAnsi="Arial" w:cs="Arial"/>
                <w:bCs/>
                <w:sz w:val="22"/>
                <w:szCs w:val="22"/>
                <w:lang w:val="en-US"/>
              </w:rPr>
              <w:t>ermanent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Location</w:t>
            </w:r>
          </w:p>
        </w:tc>
        <w:tc>
          <w:tcPr>
            <w:tcW w:w="7671" w:type="dxa"/>
          </w:tcPr>
          <w:p w:rsidR="003F3778" w:rsidRPr="009F06B8" w:rsidRDefault="003E55F0" w:rsidP="00380D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Craigmillar</w:t>
            </w:r>
            <w:r w:rsidR="00286DE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, Edinburgh </w:t>
            </w:r>
          </w:p>
        </w:tc>
      </w:tr>
      <w:tr w:rsidR="003F3778" w:rsidRPr="009F06B8" w:rsidTr="003F3778">
        <w:trPr>
          <w:trHeight w:val="588"/>
        </w:trPr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Closing Date</w:t>
            </w:r>
          </w:p>
        </w:tc>
        <w:tc>
          <w:tcPr>
            <w:tcW w:w="7671" w:type="dxa"/>
          </w:tcPr>
          <w:p w:rsidR="003F3778" w:rsidRPr="009F06B8" w:rsidRDefault="00F06B99" w:rsidP="00A52E8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Friday </w:t>
            </w:r>
            <w:r w:rsidR="00A52E89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 w:rsidR="00A52E89" w:rsidRPr="00A52E89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rd</w:t>
            </w:r>
            <w:r w:rsidR="00A52E8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March 2017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46065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61A2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Contact</w:t>
            </w:r>
          </w:p>
        </w:tc>
        <w:tc>
          <w:tcPr>
            <w:tcW w:w="7671" w:type="dxa"/>
          </w:tcPr>
          <w:p w:rsidR="003F3778" w:rsidRDefault="000C04B2" w:rsidP="000C04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apply, please visit our website at </w:t>
            </w:r>
            <w:hyperlink r:id="rId9" w:history="1">
              <w:r w:rsidR="00460657" w:rsidRPr="003721F8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http://www.thistle.org.uk</w:t>
              </w:r>
            </w:hyperlink>
          </w:p>
          <w:p w:rsidR="00460657" w:rsidRPr="009F06B8" w:rsidRDefault="00460657" w:rsidP="000C04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Important</w:t>
            </w:r>
          </w:p>
        </w:tc>
        <w:tc>
          <w:tcPr>
            <w:tcW w:w="7671" w:type="dxa"/>
          </w:tcPr>
          <w:p w:rsidR="003F3778" w:rsidRDefault="003F3778" w:rsidP="00380D5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F06B8">
              <w:rPr>
                <w:rFonts w:ascii="Arial" w:hAnsi="Arial" w:cs="Arial"/>
                <w:sz w:val="22"/>
                <w:szCs w:val="22"/>
              </w:rPr>
              <w:t>Please inform your line manager if you intend to apply for this vacancy.</w:t>
            </w:r>
          </w:p>
          <w:p w:rsidR="009B1482" w:rsidRPr="009F06B8" w:rsidRDefault="009B1482" w:rsidP="00380D5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interviews will take p</w:t>
            </w:r>
            <w:r w:rsidR="00587CE1">
              <w:rPr>
                <w:rFonts w:ascii="Arial" w:hAnsi="Arial" w:cs="Arial"/>
                <w:sz w:val="22"/>
                <w:szCs w:val="22"/>
              </w:rPr>
              <w:t>lace with Family involvement.</w:t>
            </w:r>
          </w:p>
        </w:tc>
      </w:tr>
    </w:tbl>
    <w:p w:rsidR="003F3778" w:rsidRPr="009F06B8" w:rsidRDefault="003F3778" w:rsidP="003F3778">
      <w:pPr>
        <w:ind w:left="-1080"/>
        <w:rPr>
          <w:rFonts w:ascii="Arial" w:hAnsi="Arial" w:cs="Arial"/>
          <w:sz w:val="22"/>
          <w:szCs w:val="22"/>
        </w:rPr>
      </w:pPr>
    </w:p>
    <w:tbl>
      <w:tblPr>
        <w:tblW w:w="9988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7627"/>
      </w:tblGrid>
      <w:tr w:rsidR="003F3778" w:rsidRPr="009F06B8" w:rsidTr="00C42650">
        <w:tc>
          <w:tcPr>
            <w:tcW w:w="2361" w:type="dxa"/>
          </w:tcPr>
          <w:p w:rsidR="003F3778" w:rsidRPr="009F06B8" w:rsidRDefault="003945F0" w:rsidP="00C61A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Assistant (Male/Female</w:t>
            </w:r>
            <w:r w:rsidR="003E55F0">
              <w:rPr>
                <w:rFonts w:ascii="Arial" w:hAnsi="Arial" w:cs="Arial"/>
                <w:b/>
                <w:sz w:val="22"/>
                <w:szCs w:val="22"/>
              </w:rPr>
              <w:t>*)</w:t>
            </w:r>
            <w:r w:rsidR="007C76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27" w:type="dxa"/>
          </w:tcPr>
          <w:p w:rsidR="007A2A6D" w:rsidRDefault="007A2A6D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currently have </w:t>
            </w:r>
            <w:r w:rsidR="003E55F0">
              <w:rPr>
                <w:rFonts w:ascii="Arial" w:hAnsi="Arial" w:cs="Arial"/>
                <w:sz w:val="22"/>
                <w:szCs w:val="22"/>
              </w:rPr>
              <w:t xml:space="preserve">a vacancy for a </w:t>
            </w:r>
            <w:r w:rsidR="00977D56">
              <w:rPr>
                <w:rFonts w:ascii="Arial" w:hAnsi="Arial" w:cs="Arial"/>
                <w:sz w:val="22"/>
                <w:szCs w:val="22"/>
              </w:rPr>
              <w:t>Female</w:t>
            </w:r>
            <w:r w:rsidR="003E55F0">
              <w:rPr>
                <w:rFonts w:ascii="Arial" w:hAnsi="Arial" w:cs="Arial"/>
                <w:sz w:val="22"/>
                <w:szCs w:val="22"/>
              </w:rPr>
              <w:t xml:space="preserve">* Personal Assistant to work with a lovely </w:t>
            </w:r>
            <w:r w:rsidR="0089503A">
              <w:rPr>
                <w:rFonts w:ascii="Arial" w:hAnsi="Arial" w:cs="Arial"/>
                <w:sz w:val="22"/>
                <w:szCs w:val="22"/>
              </w:rPr>
              <w:t xml:space="preserve">young </w:t>
            </w:r>
            <w:r w:rsidR="00977D56">
              <w:rPr>
                <w:rFonts w:ascii="Arial" w:hAnsi="Arial" w:cs="Arial"/>
                <w:sz w:val="22"/>
                <w:szCs w:val="22"/>
              </w:rPr>
              <w:t xml:space="preserve">woman with autism, bi-polar, </w:t>
            </w:r>
            <w:r w:rsidR="00B279C3">
              <w:rPr>
                <w:rFonts w:ascii="Arial" w:hAnsi="Arial" w:cs="Arial"/>
                <w:sz w:val="22"/>
                <w:szCs w:val="22"/>
              </w:rPr>
              <w:t xml:space="preserve">learning disability and can at times display challenging behaviour </w:t>
            </w:r>
            <w:r w:rsidR="003E55F0">
              <w:rPr>
                <w:rFonts w:ascii="Arial" w:hAnsi="Arial" w:cs="Arial"/>
                <w:sz w:val="22"/>
                <w:szCs w:val="22"/>
              </w:rPr>
              <w:t xml:space="preserve">who lives in Craigmillar. </w:t>
            </w:r>
            <w:r w:rsidR="00B279C3">
              <w:rPr>
                <w:rFonts w:ascii="Arial" w:hAnsi="Arial" w:cs="Arial"/>
                <w:sz w:val="22"/>
                <w:szCs w:val="22"/>
              </w:rPr>
              <w:t>Personal Care support is also a requirement.</w:t>
            </w:r>
          </w:p>
          <w:p w:rsidR="003E55F0" w:rsidRDefault="003E55F0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55F0" w:rsidRDefault="00977D56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</w:t>
            </w:r>
            <w:r w:rsidR="00B111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5F0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1D6E5C">
              <w:rPr>
                <w:rFonts w:ascii="Arial" w:hAnsi="Arial" w:cs="Arial"/>
                <w:sz w:val="22"/>
                <w:szCs w:val="22"/>
              </w:rPr>
              <w:t xml:space="preserve">very </w:t>
            </w:r>
            <w:r w:rsidR="003945F0">
              <w:rPr>
                <w:rFonts w:ascii="Arial" w:hAnsi="Arial" w:cs="Arial"/>
                <w:sz w:val="22"/>
                <w:szCs w:val="22"/>
              </w:rPr>
              <w:t>active, loves</w:t>
            </w:r>
            <w:r>
              <w:rPr>
                <w:rFonts w:ascii="Arial" w:hAnsi="Arial" w:cs="Arial"/>
                <w:sz w:val="22"/>
                <w:szCs w:val="22"/>
              </w:rPr>
              <w:t xml:space="preserve"> dancing and karaoke</w:t>
            </w:r>
            <w:r w:rsidR="00B111FF">
              <w:rPr>
                <w:rFonts w:ascii="Arial" w:hAnsi="Arial" w:cs="Arial"/>
                <w:sz w:val="22"/>
                <w:szCs w:val="22"/>
              </w:rPr>
              <w:t>, arts</w:t>
            </w:r>
            <w:r w:rsidR="003945F0">
              <w:rPr>
                <w:rFonts w:ascii="Arial" w:hAnsi="Arial" w:cs="Arial"/>
                <w:sz w:val="22"/>
                <w:szCs w:val="22"/>
              </w:rPr>
              <w:t>,</w:t>
            </w:r>
            <w:r w:rsidR="00B111FF">
              <w:rPr>
                <w:rFonts w:ascii="Arial" w:hAnsi="Arial" w:cs="Arial"/>
                <w:sz w:val="22"/>
                <w:szCs w:val="22"/>
              </w:rPr>
              <w:t xml:space="preserve"> crafts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socialising.   She</w:t>
            </w:r>
            <w:r w:rsidR="003E55F0">
              <w:rPr>
                <w:rFonts w:ascii="Arial" w:hAnsi="Arial" w:cs="Arial"/>
                <w:sz w:val="22"/>
                <w:szCs w:val="22"/>
              </w:rPr>
              <w:t xml:space="preserve"> also loves shopp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="00B279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945F0">
              <w:rPr>
                <w:rFonts w:ascii="Arial" w:hAnsi="Arial" w:cs="Arial"/>
                <w:sz w:val="22"/>
                <w:szCs w:val="22"/>
              </w:rPr>
              <w:t>swimming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279C3">
              <w:rPr>
                <w:rFonts w:ascii="Arial" w:hAnsi="Arial" w:cs="Arial"/>
                <w:sz w:val="22"/>
                <w:szCs w:val="22"/>
              </w:rPr>
              <w:t>adapted bikes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attends numerous “Get Together” events</w:t>
            </w:r>
            <w:r w:rsidR="003945F0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She is</w:t>
            </w:r>
            <w:r w:rsidR="00B279C3">
              <w:rPr>
                <w:rFonts w:ascii="Arial" w:hAnsi="Arial" w:cs="Arial"/>
                <w:sz w:val="22"/>
                <w:szCs w:val="22"/>
              </w:rPr>
              <w:t xml:space="preserve"> energetic, engaging, requires care, su</w:t>
            </w:r>
            <w:r>
              <w:rPr>
                <w:rFonts w:ascii="Arial" w:hAnsi="Arial" w:cs="Arial"/>
                <w:sz w:val="22"/>
                <w:szCs w:val="22"/>
              </w:rPr>
              <w:t>pport and structure to allow her</w:t>
            </w:r>
            <w:r w:rsidR="00B279C3">
              <w:rPr>
                <w:rFonts w:ascii="Arial" w:hAnsi="Arial" w:cs="Arial"/>
                <w:sz w:val="22"/>
                <w:szCs w:val="22"/>
              </w:rPr>
              <w:t xml:space="preserve"> to develop and benefit from a wide range of positive life experiences as possible</w:t>
            </w:r>
            <w:r>
              <w:rPr>
                <w:rFonts w:ascii="Arial" w:hAnsi="Arial" w:cs="Arial"/>
                <w:sz w:val="22"/>
                <w:szCs w:val="22"/>
              </w:rPr>
              <w:t>. She also has just recently began a little volunteer job which we hope to develop further and also develop her life skills which will further enhance her independence.</w:t>
            </w:r>
          </w:p>
          <w:p w:rsidR="00B111FF" w:rsidRDefault="00B111FF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11FF" w:rsidRPr="00B111FF" w:rsidRDefault="00B111FF" w:rsidP="003E55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1FF">
              <w:rPr>
                <w:rFonts w:ascii="Arial" w:hAnsi="Arial" w:cs="Arial"/>
                <w:b/>
                <w:sz w:val="22"/>
                <w:szCs w:val="22"/>
              </w:rPr>
              <w:t>The shift pattern</w:t>
            </w:r>
            <w:r w:rsidR="00B43B1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111FF">
              <w:rPr>
                <w:rFonts w:ascii="Arial" w:hAnsi="Arial" w:cs="Arial"/>
                <w:b/>
                <w:sz w:val="22"/>
                <w:szCs w:val="22"/>
              </w:rPr>
              <w:t xml:space="preserve"> for this post would be :</w:t>
            </w:r>
          </w:p>
          <w:p w:rsidR="00B111FF" w:rsidRDefault="00B111FF" w:rsidP="003E55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B1A" w:rsidRDefault="002F44FD" w:rsidP="003E55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Daytime Support; 10am – 10pm, sleepover, 7am – 10</w:t>
            </w:r>
            <w:r w:rsidR="00B43B1A">
              <w:rPr>
                <w:rFonts w:ascii="Arial" w:hAnsi="Arial" w:cs="Arial"/>
                <w:b/>
                <w:sz w:val="22"/>
                <w:szCs w:val="22"/>
              </w:rPr>
              <w:t>am</w:t>
            </w:r>
          </w:p>
          <w:p w:rsidR="00B43B1A" w:rsidRPr="00B111FF" w:rsidRDefault="00B43B1A" w:rsidP="003E55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Additional Daytime Support; </w:t>
            </w:r>
            <w:r w:rsidR="002F44FD">
              <w:rPr>
                <w:rFonts w:ascii="Arial" w:hAnsi="Arial" w:cs="Arial"/>
                <w:b/>
                <w:sz w:val="22"/>
                <w:szCs w:val="22"/>
              </w:rPr>
              <w:t>2:1 support to attend certain activities</w:t>
            </w:r>
          </w:p>
          <w:p w:rsidR="00B43B1A" w:rsidRPr="00B43B1A" w:rsidRDefault="00B43B1A" w:rsidP="003E55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11FF" w:rsidRDefault="00B111FF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also a requirement to participate in the on-call system for which an additional payment would be paid.</w:t>
            </w:r>
          </w:p>
          <w:p w:rsidR="00B111FF" w:rsidRDefault="00B111FF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11FF" w:rsidRDefault="00B111FF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require an individual who can provide </w:t>
            </w:r>
            <w:r w:rsidRPr="00FC0363">
              <w:rPr>
                <w:rFonts w:ascii="Arial" w:hAnsi="Arial" w:cs="Arial"/>
                <w:b/>
                <w:sz w:val="22"/>
                <w:szCs w:val="22"/>
              </w:rPr>
              <w:t>full flexibility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this post. </w:t>
            </w:r>
          </w:p>
          <w:p w:rsidR="00894944" w:rsidRDefault="00894944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10B3" w:rsidRDefault="00E810B3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944" w:rsidRDefault="00894944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094">
              <w:rPr>
                <w:rFonts w:ascii="Arial" w:hAnsi="Arial" w:cs="Arial"/>
                <w:sz w:val="22"/>
                <w:szCs w:val="22"/>
              </w:rPr>
              <w:t>You will require good communication and social skills to work effectively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Pr="00187094">
              <w:rPr>
                <w:rFonts w:ascii="Arial" w:hAnsi="Arial" w:cs="Arial"/>
                <w:sz w:val="22"/>
                <w:szCs w:val="22"/>
              </w:rPr>
              <w:t xml:space="preserve">family and other members of a </w:t>
            </w:r>
            <w:r w:rsidR="00925AE5">
              <w:rPr>
                <w:rFonts w:ascii="Arial" w:hAnsi="Arial" w:cs="Arial"/>
                <w:sz w:val="22"/>
                <w:szCs w:val="22"/>
              </w:rPr>
              <w:t>small</w:t>
            </w:r>
            <w:r w:rsidRPr="00187094">
              <w:rPr>
                <w:rFonts w:ascii="Arial" w:hAnsi="Arial" w:cs="Arial"/>
                <w:sz w:val="22"/>
                <w:szCs w:val="22"/>
              </w:rPr>
              <w:t xml:space="preserve"> team</w:t>
            </w:r>
            <w:r>
              <w:rPr>
                <w:rFonts w:ascii="Arial" w:hAnsi="Arial" w:cs="Arial"/>
                <w:sz w:val="22"/>
                <w:szCs w:val="22"/>
              </w:rPr>
              <w:t xml:space="preserve"> dependant on the service. </w:t>
            </w:r>
            <w:r w:rsidRPr="00187094">
              <w:rPr>
                <w:rFonts w:ascii="Arial" w:hAnsi="Arial" w:cs="Arial"/>
                <w:sz w:val="22"/>
                <w:szCs w:val="22"/>
              </w:rPr>
              <w:t>We are looking for someone with a warm and friendly personality, who can work professionally</w:t>
            </w:r>
            <w:r>
              <w:rPr>
                <w:rFonts w:ascii="Arial" w:hAnsi="Arial" w:cs="Arial"/>
                <w:sz w:val="22"/>
                <w:szCs w:val="22"/>
              </w:rPr>
              <w:t xml:space="preserve"> and use their own initiative. </w:t>
            </w:r>
            <w:r w:rsidR="003945F0">
              <w:rPr>
                <w:rFonts w:ascii="Arial" w:hAnsi="Arial" w:cs="Arial"/>
                <w:sz w:val="22"/>
                <w:szCs w:val="22"/>
              </w:rPr>
              <w:t xml:space="preserve">Experience working with </w:t>
            </w:r>
            <w:r w:rsidR="00E810B3">
              <w:rPr>
                <w:rFonts w:ascii="Arial" w:hAnsi="Arial" w:cs="Arial"/>
                <w:sz w:val="22"/>
                <w:szCs w:val="22"/>
              </w:rPr>
              <w:t>individuals</w:t>
            </w:r>
            <w:r w:rsidR="003945F0">
              <w:rPr>
                <w:rFonts w:ascii="Arial" w:hAnsi="Arial" w:cs="Arial"/>
                <w:sz w:val="22"/>
                <w:szCs w:val="22"/>
              </w:rPr>
              <w:t xml:space="preserve"> with autism is desirable but not essential</w:t>
            </w:r>
            <w:r w:rsidR="00AA4874">
              <w:rPr>
                <w:rFonts w:ascii="Arial" w:hAnsi="Arial" w:cs="Arial"/>
                <w:sz w:val="22"/>
                <w:szCs w:val="22"/>
              </w:rPr>
              <w:t>. A</w:t>
            </w:r>
            <w:r w:rsidR="00F033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31E" w:rsidRPr="00F0331E">
              <w:rPr>
                <w:rFonts w:ascii="Arial" w:hAnsi="Arial" w:cs="Arial"/>
                <w:b/>
                <w:sz w:val="22"/>
                <w:szCs w:val="22"/>
              </w:rPr>
              <w:t>driving licence</w:t>
            </w:r>
            <w:r w:rsidR="00F033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4874">
              <w:rPr>
                <w:rFonts w:ascii="Arial" w:hAnsi="Arial" w:cs="Arial"/>
                <w:sz w:val="22"/>
                <w:szCs w:val="22"/>
              </w:rPr>
              <w:t>is</w:t>
            </w:r>
            <w:r w:rsidR="00925AE5">
              <w:rPr>
                <w:rFonts w:ascii="Arial" w:hAnsi="Arial" w:cs="Arial"/>
                <w:sz w:val="22"/>
                <w:szCs w:val="22"/>
              </w:rPr>
              <w:t xml:space="preserve"> not </w:t>
            </w:r>
            <w:r w:rsidR="00AA48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10B3">
              <w:rPr>
                <w:rFonts w:ascii="Arial" w:hAnsi="Arial" w:cs="Arial"/>
                <w:sz w:val="22"/>
                <w:szCs w:val="22"/>
              </w:rPr>
              <w:t>essential for this post</w:t>
            </w:r>
            <w:r w:rsidR="00AA487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4944" w:rsidRDefault="00894944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944" w:rsidRPr="004F025B" w:rsidRDefault="00894944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flexible and responsive?   </w:t>
            </w:r>
            <w:r w:rsidRPr="004F025B">
              <w:rPr>
                <w:rFonts w:ascii="Arial" w:hAnsi="Arial" w:cs="Arial"/>
                <w:sz w:val="22"/>
                <w:szCs w:val="22"/>
              </w:rPr>
              <w:t>Do you have what it takes to support individuals to achieve and maintain a great life? Are you a unique person who wants to share their skills and gifts and make a difference to someone’s life?   Can you help build friendships and find ways to contribute and connect to the local community?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025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E0CE2" w:rsidRPr="005E0CE2" w:rsidRDefault="005E0CE2" w:rsidP="005E0CE2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266BD" w:rsidRPr="004F025B" w:rsidRDefault="006002CA" w:rsidP="00426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266BD" w:rsidRPr="004F025B">
              <w:rPr>
                <w:rFonts w:ascii="Arial" w:hAnsi="Arial" w:cs="Arial"/>
                <w:sz w:val="22"/>
                <w:szCs w:val="22"/>
              </w:rPr>
              <w:t>pplicants must have, or be willing to work towards a qualification meeting the standards required for registration with the Scottish Social Services Council.</w:t>
            </w:r>
          </w:p>
          <w:p w:rsidR="004266BD" w:rsidRDefault="004266BD" w:rsidP="00426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4CF" w:rsidRDefault="00E31527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F025B">
              <w:rPr>
                <w:rFonts w:ascii="Arial" w:hAnsi="Arial" w:cs="Arial"/>
                <w:sz w:val="22"/>
                <w:szCs w:val="22"/>
              </w:rPr>
              <w:t xml:space="preserve">n return you will have the satisfaction of working for an organisation at the cutting edge of designing individualised support arrangements that make a real difference to </w:t>
            </w:r>
            <w:r>
              <w:rPr>
                <w:rFonts w:ascii="Arial" w:hAnsi="Arial" w:cs="Arial"/>
                <w:sz w:val="22"/>
                <w:szCs w:val="22"/>
              </w:rPr>
              <w:t>people’s lives. You will receive</w:t>
            </w:r>
            <w:r w:rsidRPr="004F02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Pr="004F025B">
              <w:rPr>
                <w:rFonts w:ascii="Arial" w:hAnsi="Arial" w:cs="Arial"/>
                <w:sz w:val="22"/>
                <w:szCs w:val="22"/>
              </w:rPr>
              <w:t xml:space="preserve"> training </w:t>
            </w:r>
            <w:r>
              <w:rPr>
                <w:rFonts w:ascii="Arial" w:hAnsi="Arial" w:cs="Arial"/>
                <w:sz w:val="22"/>
                <w:szCs w:val="22"/>
              </w:rPr>
              <w:t xml:space="preserve">on full pay and you will be eligible to apply for our fully funded SVQ and other benefits, such as a contributory pension scheme, childcare voucher scheme and Hospital Saturday Fund.  </w:t>
            </w:r>
          </w:p>
          <w:p w:rsidR="002D04CF" w:rsidRDefault="002D04CF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66A13" w:rsidRDefault="009D6B5A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*Exemption under Equality Act 2010</w:t>
            </w:r>
          </w:p>
          <w:p w:rsidR="00666A13" w:rsidRDefault="00666A13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F3778" w:rsidRDefault="003F3778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Thistle Foundation is an Equal Opportunities Employer</w:t>
            </w:r>
          </w:p>
          <w:p w:rsidR="003F3778" w:rsidRDefault="003F3778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A2A6D" w:rsidRDefault="003F3778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candidates will be subject to a PVG check which will be paid for by Thistle.</w:t>
            </w:r>
            <w:r w:rsidR="0046065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A2A6D" w:rsidRDefault="007A2A6D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F3778" w:rsidRPr="009F06B8" w:rsidRDefault="003F3778" w:rsidP="00B111FF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5868" w:rsidRPr="009F06B8" w:rsidRDefault="00215868" w:rsidP="003F3778">
      <w:pPr>
        <w:outlineLvl w:val="0"/>
        <w:rPr>
          <w:rFonts w:ascii="Arial" w:hAnsi="Arial" w:cs="Arial"/>
          <w:sz w:val="22"/>
          <w:szCs w:val="22"/>
        </w:rPr>
      </w:pPr>
    </w:p>
    <w:sectPr w:rsidR="00215868" w:rsidRPr="009F06B8" w:rsidSect="00C3608B">
      <w:headerReference w:type="default" r:id="rId10"/>
      <w:footerReference w:type="even" r:id="rId11"/>
      <w:footerReference w:type="default" r:id="rId12"/>
      <w:pgSz w:w="11906" w:h="16838" w:code="9"/>
      <w:pgMar w:top="-702" w:right="1797" w:bottom="1440" w:left="1797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BD" w:rsidRDefault="003B23BD">
      <w:r>
        <w:separator/>
      </w:r>
    </w:p>
  </w:endnote>
  <w:endnote w:type="continuationSeparator" w:id="0">
    <w:p w:rsidR="003B23BD" w:rsidRDefault="003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24" w:rsidRDefault="006C0BE7" w:rsidP="00C36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1A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A24" w:rsidRDefault="00C61A24" w:rsidP="00C360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24" w:rsidRPr="006C28EF" w:rsidRDefault="00C61A24" w:rsidP="0065510B">
    <w:pPr>
      <w:pStyle w:val="Footer"/>
      <w:ind w:left="-1080"/>
      <w:jc w:val="center"/>
      <w:rPr>
        <w:rFonts w:ascii="Arial" w:hAnsi="Arial" w:cs="Arial"/>
        <w:sz w:val="4"/>
        <w:szCs w:val="4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4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5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6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10229850</wp:posOffset>
          </wp:positionV>
          <wp:extent cx="457200" cy="447675"/>
          <wp:effectExtent l="19050" t="0" r="0" b="0"/>
          <wp:wrapNone/>
          <wp:docPr id="7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286702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1A24" w:rsidRDefault="00C61A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BD" w:rsidRDefault="003B23BD">
      <w:r>
        <w:separator/>
      </w:r>
    </w:p>
  </w:footnote>
  <w:footnote w:type="continuationSeparator" w:id="0">
    <w:p w:rsidR="003B23BD" w:rsidRDefault="003B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24" w:rsidRPr="00644EAA" w:rsidRDefault="00C61A24" w:rsidP="00C3608B">
    <w:pPr>
      <w:pStyle w:val="Header"/>
      <w:tabs>
        <w:tab w:val="clear" w:pos="8306"/>
        <w:tab w:val="right" w:pos="9000"/>
      </w:tabs>
      <w:ind w:left="-1797"/>
    </w:pPr>
    <w:r>
      <w:rPr>
        <w:rFonts w:ascii="Times New Roman" w:hAnsi="Times New Roman"/>
        <w:noProof/>
        <w:lang w:eastAsia="en-GB"/>
      </w:rPr>
      <w:drawing>
        <wp:anchor distT="36576" distB="36576" distL="36576" distR="36576" simplePos="0" relativeHeight="251655680" behindDoc="1" locked="0" layoutInCell="1" allowOverlap="1">
          <wp:simplePos x="0" y="0"/>
          <wp:positionH relativeFrom="column">
            <wp:posOffset>-1186180</wp:posOffset>
          </wp:positionH>
          <wp:positionV relativeFrom="paragraph">
            <wp:posOffset>-126365</wp:posOffset>
          </wp:positionV>
          <wp:extent cx="7613650" cy="2152650"/>
          <wp:effectExtent l="19050" t="0" r="6350" b="0"/>
          <wp:wrapNone/>
          <wp:docPr id="3" name="Pictur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215265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4C4"/>
    <w:multiLevelType w:val="hybridMultilevel"/>
    <w:tmpl w:val="F364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400AE"/>
    <w:multiLevelType w:val="hybridMultilevel"/>
    <w:tmpl w:val="7BB8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BE"/>
    <w:rsid w:val="00016EAC"/>
    <w:rsid w:val="00022D2F"/>
    <w:rsid w:val="000424C6"/>
    <w:rsid w:val="000651EE"/>
    <w:rsid w:val="0007574E"/>
    <w:rsid w:val="000B0EBE"/>
    <w:rsid w:val="000C04B2"/>
    <w:rsid w:val="000C23A1"/>
    <w:rsid w:val="000C29A0"/>
    <w:rsid w:val="000D330F"/>
    <w:rsid w:val="000D7B0D"/>
    <w:rsid w:val="000D7B6A"/>
    <w:rsid w:val="000E5870"/>
    <w:rsid w:val="000F312F"/>
    <w:rsid w:val="000F4320"/>
    <w:rsid w:val="000F6CD1"/>
    <w:rsid w:val="00114F2A"/>
    <w:rsid w:val="0015681B"/>
    <w:rsid w:val="0016282A"/>
    <w:rsid w:val="00165A8D"/>
    <w:rsid w:val="00186A4E"/>
    <w:rsid w:val="0019472B"/>
    <w:rsid w:val="001B38D4"/>
    <w:rsid w:val="001C3866"/>
    <w:rsid w:val="001D6E5C"/>
    <w:rsid w:val="00202933"/>
    <w:rsid w:val="00214AF8"/>
    <w:rsid w:val="00215868"/>
    <w:rsid w:val="00222211"/>
    <w:rsid w:val="00230F2F"/>
    <w:rsid w:val="00233E2B"/>
    <w:rsid w:val="002405A3"/>
    <w:rsid w:val="0024499B"/>
    <w:rsid w:val="00256515"/>
    <w:rsid w:val="00286DE5"/>
    <w:rsid w:val="002B0083"/>
    <w:rsid w:val="002B69F7"/>
    <w:rsid w:val="002C459A"/>
    <w:rsid w:val="002D04CF"/>
    <w:rsid w:val="002D1277"/>
    <w:rsid w:val="002E2D41"/>
    <w:rsid w:val="002E4E13"/>
    <w:rsid w:val="002E7D2A"/>
    <w:rsid w:val="002F22C0"/>
    <w:rsid w:val="002F44FD"/>
    <w:rsid w:val="002F7C04"/>
    <w:rsid w:val="00314C71"/>
    <w:rsid w:val="0033322B"/>
    <w:rsid w:val="00347FF1"/>
    <w:rsid w:val="00374880"/>
    <w:rsid w:val="00380A67"/>
    <w:rsid w:val="00380D58"/>
    <w:rsid w:val="00382C33"/>
    <w:rsid w:val="003945F0"/>
    <w:rsid w:val="003B23BD"/>
    <w:rsid w:val="003B5123"/>
    <w:rsid w:val="003E55F0"/>
    <w:rsid w:val="003F3778"/>
    <w:rsid w:val="00401571"/>
    <w:rsid w:val="00403826"/>
    <w:rsid w:val="00403F7A"/>
    <w:rsid w:val="00421D4B"/>
    <w:rsid w:val="004266BD"/>
    <w:rsid w:val="004556B4"/>
    <w:rsid w:val="00460657"/>
    <w:rsid w:val="00477A19"/>
    <w:rsid w:val="004A1E28"/>
    <w:rsid w:val="004C0A24"/>
    <w:rsid w:val="004D54C8"/>
    <w:rsid w:val="004E16ED"/>
    <w:rsid w:val="00522586"/>
    <w:rsid w:val="00530E23"/>
    <w:rsid w:val="00532460"/>
    <w:rsid w:val="00535846"/>
    <w:rsid w:val="00542A7E"/>
    <w:rsid w:val="00587CE1"/>
    <w:rsid w:val="00593BDD"/>
    <w:rsid w:val="005C5AC9"/>
    <w:rsid w:val="005D41E9"/>
    <w:rsid w:val="005E0432"/>
    <w:rsid w:val="005E0CE2"/>
    <w:rsid w:val="005E7426"/>
    <w:rsid w:val="005F1D5A"/>
    <w:rsid w:val="006002CA"/>
    <w:rsid w:val="00604DF8"/>
    <w:rsid w:val="006210EE"/>
    <w:rsid w:val="006236A8"/>
    <w:rsid w:val="0065510B"/>
    <w:rsid w:val="00656097"/>
    <w:rsid w:val="00666A13"/>
    <w:rsid w:val="00671D35"/>
    <w:rsid w:val="00672E76"/>
    <w:rsid w:val="00684BB5"/>
    <w:rsid w:val="00686DD3"/>
    <w:rsid w:val="00690802"/>
    <w:rsid w:val="00695AC8"/>
    <w:rsid w:val="006C0BE7"/>
    <w:rsid w:val="006D31F6"/>
    <w:rsid w:val="006F4DEB"/>
    <w:rsid w:val="007114E6"/>
    <w:rsid w:val="0071676C"/>
    <w:rsid w:val="00757D22"/>
    <w:rsid w:val="007631DE"/>
    <w:rsid w:val="00766A2B"/>
    <w:rsid w:val="00777264"/>
    <w:rsid w:val="00780DE0"/>
    <w:rsid w:val="00782CCE"/>
    <w:rsid w:val="007A2A6D"/>
    <w:rsid w:val="007A60A8"/>
    <w:rsid w:val="007B6FA4"/>
    <w:rsid w:val="007C769E"/>
    <w:rsid w:val="007D2F9C"/>
    <w:rsid w:val="007D7A41"/>
    <w:rsid w:val="007F1327"/>
    <w:rsid w:val="007F3AB0"/>
    <w:rsid w:val="007F5DCE"/>
    <w:rsid w:val="008027C6"/>
    <w:rsid w:val="008144CE"/>
    <w:rsid w:val="00830E3B"/>
    <w:rsid w:val="00837D78"/>
    <w:rsid w:val="008436D9"/>
    <w:rsid w:val="00894944"/>
    <w:rsid w:val="0089503A"/>
    <w:rsid w:val="008A0B38"/>
    <w:rsid w:val="008A46C1"/>
    <w:rsid w:val="008B374F"/>
    <w:rsid w:val="008B3D69"/>
    <w:rsid w:val="008B4375"/>
    <w:rsid w:val="008E0DD8"/>
    <w:rsid w:val="008E3FCA"/>
    <w:rsid w:val="008E476D"/>
    <w:rsid w:val="008E7959"/>
    <w:rsid w:val="008F160B"/>
    <w:rsid w:val="008F33BC"/>
    <w:rsid w:val="008F74E3"/>
    <w:rsid w:val="00900053"/>
    <w:rsid w:val="009017DC"/>
    <w:rsid w:val="0091145A"/>
    <w:rsid w:val="00925AE5"/>
    <w:rsid w:val="00947F0C"/>
    <w:rsid w:val="00960E69"/>
    <w:rsid w:val="00976176"/>
    <w:rsid w:val="00977D56"/>
    <w:rsid w:val="00996F1E"/>
    <w:rsid w:val="009B1482"/>
    <w:rsid w:val="009C349B"/>
    <w:rsid w:val="009D6B5A"/>
    <w:rsid w:val="009F06B8"/>
    <w:rsid w:val="00A05108"/>
    <w:rsid w:val="00A20AE0"/>
    <w:rsid w:val="00A312EA"/>
    <w:rsid w:val="00A46F31"/>
    <w:rsid w:val="00A52E89"/>
    <w:rsid w:val="00A5618F"/>
    <w:rsid w:val="00A62B87"/>
    <w:rsid w:val="00A73940"/>
    <w:rsid w:val="00A84124"/>
    <w:rsid w:val="00A95A22"/>
    <w:rsid w:val="00AA4874"/>
    <w:rsid w:val="00AC2C7A"/>
    <w:rsid w:val="00AC36D7"/>
    <w:rsid w:val="00AD6792"/>
    <w:rsid w:val="00AE7EFF"/>
    <w:rsid w:val="00AF60A0"/>
    <w:rsid w:val="00AF7B9A"/>
    <w:rsid w:val="00B03507"/>
    <w:rsid w:val="00B111FF"/>
    <w:rsid w:val="00B17D5C"/>
    <w:rsid w:val="00B17F11"/>
    <w:rsid w:val="00B279C3"/>
    <w:rsid w:val="00B318D5"/>
    <w:rsid w:val="00B40809"/>
    <w:rsid w:val="00B43B1A"/>
    <w:rsid w:val="00B7630C"/>
    <w:rsid w:val="00B8079C"/>
    <w:rsid w:val="00B97FF4"/>
    <w:rsid w:val="00BB4CA5"/>
    <w:rsid w:val="00C05DB8"/>
    <w:rsid w:val="00C3608B"/>
    <w:rsid w:val="00C42650"/>
    <w:rsid w:val="00C50FDC"/>
    <w:rsid w:val="00C53B6D"/>
    <w:rsid w:val="00C55B6B"/>
    <w:rsid w:val="00C60122"/>
    <w:rsid w:val="00C6042E"/>
    <w:rsid w:val="00C61A24"/>
    <w:rsid w:val="00C74F2D"/>
    <w:rsid w:val="00C83944"/>
    <w:rsid w:val="00C859D5"/>
    <w:rsid w:val="00CA06F0"/>
    <w:rsid w:val="00CA1EC8"/>
    <w:rsid w:val="00CB78F5"/>
    <w:rsid w:val="00CB7ACA"/>
    <w:rsid w:val="00CC7001"/>
    <w:rsid w:val="00CE24E7"/>
    <w:rsid w:val="00CF6EDC"/>
    <w:rsid w:val="00D278DD"/>
    <w:rsid w:val="00D31D4D"/>
    <w:rsid w:val="00D3750C"/>
    <w:rsid w:val="00D439A0"/>
    <w:rsid w:val="00D622A7"/>
    <w:rsid w:val="00DA1324"/>
    <w:rsid w:val="00DA23AC"/>
    <w:rsid w:val="00DA5705"/>
    <w:rsid w:val="00DA6F72"/>
    <w:rsid w:val="00DB738F"/>
    <w:rsid w:val="00DF3AAF"/>
    <w:rsid w:val="00E02440"/>
    <w:rsid w:val="00E223ED"/>
    <w:rsid w:val="00E31527"/>
    <w:rsid w:val="00E3363F"/>
    <w:rsid w:val="00E40EC8"/>
    <w:rsid w:val="00E477BB"/>
    <w:rsid w:val="00E548A2"/>
    <w:rsid w:val="00E7425B"/>
    <w:rsid w:val="00E810B3"/>
    <w:rsid w:val="00E91C99"/>
    <w:rsid w:val="00E93ADB"/>
    <w:rsid w:val="00EC5583"/>
    <w:rsid w:val="00ED1950"/>
    <w:rsid w:val="00EE38F1"/>
    <w:rsid w:val="00F0331E"/>
    <w:rsid w:val="00F06B99"/>
    <w:rsid w:val="00F21389"/>
    <w:rsid w:val="00F22F03"/>
    <w:rsid w:val="00F42349"/>
    <w:rsid w:val="00F51E5D"/>
    <w:rsid w:val="00F558AC"/>
    <w:rsid w:val="00F57A5C"/>
    <w:rsid w:val="00F74B94"/>
    <w:rsid w:val="00F834C8"/>
    <w:rsid w:val="00F835DF"/>
    <w:rsid w:val="00F932DE"/>
    <w:rsid w:val="00FA47C0"/>
    <w:rsid w:val="00FB1273"/>
    <w:rsid w:val="00FB515D"/>
    <w:rsid w:val="00FC0363"/>
    <w:rsid w:val="00FD1443"/>
    <w:rsid w:val="00FD70D7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68"/>
    <w:rPr>
      <w:rFonts w:ascii="Trebuchet MS" w:eastAsia="Times New Roman" w:hAnsi="Trebuchet MS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fpHeading2">
    <w:name w:val="Nfp Heading 2"/>
    <w:basedOn w:val="Normal"/>
    <w:rsid w:val="00215868"/>
    <w:rPr>
      <w:b/>
      <w:color w:val="FF5900"/>
    </w:rPr>
  </w:style>
  <w:style w:type="paragraph" w:customStyle="1" w:styleId="NfpHeading8">
    <w:name w:val="Nfp Heading 8"/>
    <w:basedOn w:val="Normal"/>
    <w:rsid w:val="00215868"/>
    <w:rPr>
      <w:color w:val="FF5900"/>
      <w:sz w:val="28"/>
    </w:rPr>
  </w:style>
  <w:style w:type="paragraph" w:styleId="Header">
    <w:name w:val="header"/>
    <w:basedOn w:val="Normal"/>
    <w:link w:val="HeaderChar"/>
    <w:rsid w:val="002158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15868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rsid w:val="002158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15868"/>
    <w:rPr>
      <w:rFonts w:ascii="Trebuchet MS" w:eastAsia="Times New Roman" w:hAnsi="Trebuchet MS" w:cs="Times New Roman"/>
      <w:sz w:val="20"/>
      <w:szCs w:val="24"/>
    </w:rPr>
  </w:style>
  <w:style w:type="character" w:styleId="PageNumber">
    <w:name w:val="page number"/>
    <w:basedOn w:val="DefaultParagraphFont"/>
    <w:rsid w:val="00215868"/>
  </w:style>
  <w:style w:type="character" w:styleId="Hyperlink">
    <w:name w:val="Hyperlink"/>
    <w:rsid w:val="002158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0DE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NoSpacing">
    <w:name w:val="No Spacing"/>
    <w:uiPriority w:val="1"/>
    <w:qFormat/>
    <w:rsid w:val="008F74E3"/>
    <w:rPr>
      <w:rFonts w:ascii="Trebuchet MS" w:eastAsia="Times New Roman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08"/>
    <w:rPr>
      <w:rFonts w:ascii="Tahoma" w:eastAsia="Times New Roman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F1D5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1D5A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66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68"/>
    <w:rPr>
      <w:rFonts w:ascii="Trebuchet MS" w:eastAsia="Times New Roman" w:hAnsi="Trebuchet MS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fpHeading2">
    <w:name w:val="Nfp Heading 2"/>
    <w:basedOn w:val="Normal"/>
    <w:rsid w:val="00215868"/>
    <w:rPr>
      <w:b/>
      <w:color w:val="FF5900"/>
    </w:rPr>
  </w:style>
  <w:style w:type="paragraph" w:customStyle="1" w:styleId="NfpHeading8">
    <w:name w:val="Nfp Heading 8"/>
    <w:basedOn w:val="Normal"/>
    <w:rsid w:val="00215868"/>
    <w:rPr>
      <w:color w:val="FF5900"/>
      <w:sz w:val="28"/>
    </w:rPr>
  </w:style>
  <w:style w:type="paragraph" w:styleId="Header">
    <w:name w:val="header"/>
    <w:basedOn w:val="Normal"/>
    <w:link w:val="HeaderChar"/>
    <w:rsid w:val="002158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15868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rsid w:val="002158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15868"/>
    <w:rPr>
      <w:rFonts w:ascii="Trebuchet MS" w:eastAsia="Times New Roman" w:hAnsi="Trebuchet MS" w:cs="Times New Roman"/>
      <w:sz w:val="20"/>
      <w:szCs w:val="24"/>
    </w:rPr>
  </w:style>
  <w:style w:type="character" w:styleId="PageNumber">
    <w:name w:val="page number"/>
    <w:basedOn w:val="DefaultParagraphFont"/>
    <w:rsid w:val="00215868"/>
  </w:style>
  <w:style w:type="character" w:styleId="Hyperlink">
    <w:name w:val="Hyperlink"/>
    <w:rsid w:val="002158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0DE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NoSpacing">
    <w:name w:val="No Spacing"/>
    <w:uiPriority w:val="1"/>
    <w:qFormat/>
    <w:rsid w:val="008F74E3"/>
    <w:rPr>
      <w:rFonts w:ascii="Trebuchet MS" w:eastAsia="Times New Roman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08"/>
    <w:rPr>
      <w:rFonts w:ascii="Tahoma" w:eastAsia="Times New Roman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F1D5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1D5A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6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histle.org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772D-7F94-4552-8040-F6B9276B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Ferguson</dc:creator>
  <cp:lastModifiedBy>Gemma Suttie</cp:lastModifiedBy>
  <cp:revision>2</cp:revision>
  <cp:lastPrinted>2016-10-18T16:40:00Z</cp:lastPrinted>
  <dcterms:created xsi:type="dcterms:W3CDTF">2017-02-21T17:29:00Z</dcterms:created>
  <dcterms:modified xsi:type="dcterms:W3CDTF">2017-02-21T17:29:00Z</dcterms:modified>
</cp:coreProperties>
</file>