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FC" w:rsidRDefault="00DB5CFC" w:rsidP="00DB5CFC">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3289300</wp:posOffset>
                </wp:positionH>
                <wp:positionV relativeFrom="paragraph">
                  <wp:posOffset>-577850</wp:posOffset>
                </wp:positionV>
                <wp:extent cx="3041650" cy="16065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3041650" cy="160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CFC" w:rsidRDefault="00DB5CFC">
                            <w:r>
                              <w:rPr>
                                <w:rFonts w:ascii="Arial" w:hAnsi="Arial" w:cs="Arial"/>
                                <w:noProof/>
                                <w:lang w:eastAsia="en-GB"/>
                              </w:rPr>
                              <w:drawing>
                                <wp:inline distT="0" distB="0" distL="0" distR="0" wp14:anchorId="5ADBC7DA" wp14:editId="3C8ED3EE">
                                  <wp:extent cx="2832100" cy="1503680"/>
                                  <wp:effectExtent l="19050" t="0" r="25400" b="4584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ic-HD-Wallpaper-Background.jpg"/>
                                          <pic:cNvPicPr/>
                                        </pic:nvPicPr>
                                        <pic:blipFill>
                                          <a:blip r:embed="rId7">
                                            <a:extLst>
                                              <a:ext uri="{28A0092B-C50C-407E-A947-70E740481C1C}">
                                                <a14:useLocalDpi xmlns:a14="http://schemas.microsoft.com/office/drawing/2010/main" val="0"/>
                                              </a:ext>
                                            </a:extLst>
                                          </a:blip>
                                          <a:stretch>
                                            <a:fillRect/>
                                          </a:stretch>
                                        </pic:blipFill>
                                        <pic:spPr>
                                          <a:xfrm>
                                            <a:off x="0" y="0"/>
                                            <a:ext cx="2832278" cy="1503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259pt;margin-top:-45.5pt;width:239.5pt;height:1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" fillcolor="white [3201]" stroked="f" strokeweight=".5pt">
                <v:textbox>
                  <w:txbxContent>
                    <w:p w:rsidR="00DB5CFC" w:rsidRDefault="00DB5CFC">
                      <w:r>
                        <w:rPr>
                          <w:rFonts w:ascii="Arial" w:hAnsi="Arial" w:cs="Arial"/>
                          <w:noProof/>
                          <w:lang w:eastAsia="en-GB"/>
                        </w:rPr>
                        <w:drawing>
                          <wp:inline distT="0" distB="0" distL="0" distR="0" wp14:anchorId="5ADBC7DA" wp14:editId="3C8ED3EE">
                            <wp:extent cx="2832100" cy="1503680"/>
                            <wp:effectExtent l="19050" t="0" r="25400" b="4584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ic-HD-Wallpaper-Background.jpg"/>
                                    <pic:cNvPicPr/>
                                  </pic:nvPicPr>
                                  <pic:blipFill>
                                    <a:blip r:embed="rId8">
                                      <a:extLst>
                                        <a:ext uri="{28A0092B-C50C-407E-A947-70E740481C1C}">
                                          <a14:useLocalDpi xmlns:a14="http://schemas.microsoft.com/office/drawing/2010/main" val="0"/>
                                        </a:ext>
                                      </a:extLst>
                                    </a:blip>
                                    <a:stretch>
                                      <a:fillRect/>
                                    </a:stretch>
                                  </pic:blipFill>
                                  <pic:spPr>
                                    <a:xfrm>
                                      <a:off x="0" y="0"/>
                                      <a:ext cx="2832278" cy="1503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r>
        <w:rPr>
          <w:rFonts w:ascii="Arial" w:hAnsi="Arial" w:cs="Arial"/>
        </w:rPr>
        <w:t xml:space="preserve">Job Ref: </w:t>
      </w:r>
      <w:r w:rsidR="0099054F">
        <w:rPr>
          <w:rFonts w:ascii="Arial" w:hAnsi="Arial" w:cs="Arial"/>
        </w:rPr>
        <w:t>PA/BL/07/17</w:t>
      </w:r>
    </w:p>
    <w:p w:rsidR="00DB5CFC" w:rsidRDefault="00DB5CFC" w:rsidP="00DB5CFC">
      <w:pPr>
        <w:rPr>
          <w:rFonts w:ascii="Arial" w:hAnsi="Arial" w:cs="Arial"/>
        </w:rPr>
      </w:pPr>
      <w:r>
        <w:rPr>
          <w:rFonts w:ascii="Arial" w:hAnsi="Arial" w:cs="Arial"/>
        </w:rPr>
        <w:t>Salary: £16,731 (£8.25 per hour) pro rata</w:t>
      </w:r>
    </w:p>
    <w:p w:rsidR="00DB5CFC" w:rsidRDefault="00DB5CFC">
      <w:pPr>
        <w:rPr>
          <w:rFonts w:ascii="Arial" w:hAnsi="Arial" w:cs="Arial"/>
        </w:rPr>
      </w:pPr>
      <w:r>
        <w:rPr>
          <w:rFonts w:ascii="Arial" w:hAnsi="Arial" w:cs="Arial"/>
        </w:rPr>
        <w:t>Closin</w:t>
      </w:r>
      <w:r w:rsidR="0099054F">
        <w:rPr>
          <w:rFonts w:ascii="Arial" w:hAnsi="Arial" w:cs="Arial"/>
        </w:rPr>
        <w:t>g</w:t>
      </w:r>
      <w:r>
        <w:rPr>
          <w:rFonts w:ascii="Arial" w:hAnsi="Arial" w:cs="Arial"/>
        </w:rPr>
        <w:t xml:space="preserve"> Date: Monday </w:t>
      </w:r>
      <w:r w:rsidR="00E921B2">
        <w:rPr>
          <w:rFonts w:ascii="Arial" w:hAnsi="Arial" w:cs="Arial"/>
        </w:rPr>
        <w:t>9</w:t>
      </w:r>
      <w:r w:rsidR="00E921B2" w:rsidRPr="00E921B2">
        <w:rPr>
          <w:rFonts w:ascii="Arial" w:hAnsi="Arial" w:cs="Arial"/>
          <w:vertAlign w:val="superscript"/>
        </w:rPr>
        <w:t>th</w:t>
      </w:r>
      <w:r w:rsidR="00E921B2">
        <w:rPr>
          <w:rFonts w:ascii="Arial" w:hAnsi="Arial" w:cs="Arial"/>
        </w:rPr>
        <w:t xml:space="preserve"> October</w:t>
      </w:r>
      <w:r>
        <w:rPr>
          <w:rFonts w:ascii="Arial" w:hAnsi="Arial" w:cs="Arial"/>
        </w:rPr>
        <w:t xml:space="preserve"> 2017 </w:t>
      </w:r>
    </w:p>
    <w:p w:rsidR="00DB5CFC" w:rsidRDefault="00DB5CFC">
      <w:pPr>
        <w:rPr>
          <w:rFonts w:ascii="Arial" w:hAnsi="Arial" w:cs="Arial"/>
        </w:rPr>
      </w:pPr>
    </w:p>
    <w:p w:rsidR="00505503" w:rsidRPr="00505503" w:rsidRDefault="00505503" w:rsidP="0099054F">
      <w:pPr>
        <w:spacing w:after="0" w:line="240" w:lineRule="auto"/>
        <w:rPr>
          <w:rFonts w:ascii="Arial" w:hAnsi="Arial" w:cs="Arial"/>
        </w:rPr>
      </w:pPr>
      <w:r w:rsidRPr="00505503">
        <w:rPr>
          <w:rFonts w:ascii="Arial" w:hAnsi="Arial" w:cs="Arial"/>
        </w:rPr>
        <w:t xml:space="preserve">Are you a chatty, patient, friendly and responsible person? Would you like to work within a small </w:t>
      </w:r>
      <w:r>
        <w:rPr>
          <w:rFonts w:ascii="Arial" w:hAnsi="Arial" w:cs="Arial"/>
        </w:rPr>
        <w:t xml:space="preserve">personalised </w:t>
      </w:r>
      <w:r w:rsidRPr="00505503">
        <w:rPr>
          <w:rFonts w:ascii="Arial" w:hAnsi="Arial" w:cs="Arial"/>
        </w:rPr>
        <w:t>team who support a bubbly and outgoing 25 year old young woman in the Leith area? This young woman loves to draw, fashion and shopping, going to the cinema and museums, and lots and lots of other activities. She is looking for a female personal assistant with excellent communication skills, who is reliable and trustworthy, and with similar interests to herself.</w:t>
      </w:r>
    </w:p>
    <w:p w:rsidR="00505503" w:rsidRPr="00505503" w:rsidRDefault="00505503" w:rsidP="0099054F">
      <w:pPr>
        <w:spacing w:after="0" w:line="240" w:lineRule="auto"/>
        <w:rPr>
          <w:rFonts w:ascii="Arial" w:hAnsi="Arial" w:cs="Arial"/>
        </w:rPr>
      </w:pPr>
    </w:p>
    <w:p w:rsidR="00DB5CFC" w:rsidRDefault="00505503" w:rsidP="0099054F">
      <w:pPr>
        <w:spacing w:after="0" w:line="240" w:lineRule="auto"/>
        <w:rPr>
          <w:rFonts w:ascii="Arial" w:hAnsi="Arial" w:cs="Arial"/>
        </w:rPr>
      </w:pPr>
      <w:r w:rsidRPr="00505503">
        <w:rPr>
          <w:rFonts w:ascii="Arial" w:hAnsi="Arial" w:cs="Arial"/>
        </w:rPr>
        <w:t xml:space="preserve">This is a permanent post and hours of support are usually from 10am to 12.30pm on Thursdays and every second Saturday from 10am to 1pm, however the candidate would need to be flexible and adaptable to respond to changing needs. These support hours are shared with another PA, and rotas are </w:t>
      </w:r>
      <w:r w:rsidR="00DB5CFC">
        <w:rPr>
          <w:rFonts w:ascii="Arial" w:hAnsi="Arial" w:cs="Arial"/>
        </w:rPr>
        <w:t>planned and agreed</w:t>
      </w:r>
      <w:r w:rsidRPr="00505503">
        <w:rPr>
          <w:rFonts w:ascii="Arial" w:hAnsi="Arial" w:cs="Arial"/>
        </w:rPr>
        <w:t xml:space="preserve"> within the small team. </w:t>
      </w:r>
    </w:p>
    <w:p w:rsidR="00DB5CFC" w:rsidRDefault="00DB5CFC" w:rsidP="0099054F">
      <w:pPr>
        <w:spacing w:after="0" w:line="240" w:lineRule="auto"/>
        <w:rPr>
          <w:rFonts w:ascii="Arial" w:hAnsi="Arial" w:cs="Arial"/>
        </w:rPr>
      </w:pPr>
    </w:p>
    <w:p w:rsidR="00DB5CFC" w:rsidRDefault="00DB5CFC" w:rsidP="0099054F">
      <w:pPr>
        <w:spacing w:after="0" w:line="240" w:lineRule="auto"/>
        <w:rPr>
          <w:rFonts w:ascii="Helvetica" w:hAnsi="Helvetica"/>
          <w:color w:val="000000"/>
          <w:sz w:val="20"/>
          <w:szCs w:val="20"/>
        </w:rPr>
      </w:pPr>
      <w:r>
        <w:rPr>
          <w:rFonts w:ascii="Arial" w:hAnsi="Arial" w:cs="Arial"/>
        </w:rPr>
        <w:t>As a member of this personalised team, you would be expected to take part in the additional responsibilities that come with this, such as attending meetings and planning sessions, supporting the person to achieve her outcomes, and carrying out a share of admin tasks for the team as required. As a Thistle PA you will receive</w:t>
      </w:r>
      <w:r>
        <w:rPr>
          <w:rFonts w:ascii="Arial" w:hAnsi="Arial" w:cs="Arial"/>
          <w:color w:val="000000"/>
        </w:rPr>
        <w:t xml:space="preserve"> excellent training on full pay and you will be eligible to apply for our fully funded SVQ and other benefits, such as a contributory pension scheme, childcare voucher scheme and Hospital Saturday Fund. </w:t>
      </w:r>
      <w:r>
        <w:rPr>
          <w:rFonts w:ascii="Helvetica" w:hAnsi="Helvetica"/>
          <w:color w:val="000000"/>
          <w:sz w:val="20"/>
          <w:szCs w:val="20"/>
        </w:rPr>
        <w:t xml:space="preserve"> </w:t>
      </w:r>
    </w:p>
    <w:p w:rsidR="00A236A7" w:rsidRDefault="00A236A7" w:rsidP="0099054F">
      <w:pPr>
        <w:spacing w:after="0" w:line="360" w:lineRule="auto"/>
        <w:rPr>
          <w:rFonts w:ascii="Arial" w:hAnsi="Arial" w:cs="Arial"/>
        </w:rPr>
      </w:pPr>
    </w:p>
    <w:p w:rsidR="0099054F" w:rsidRDefault="0099054F" w:rsidP="0099054F">
      <w:pPr>
        <w:spacing w:after="0" w:line="360" w:lineRule="auto"/>
        <w:rPr>
          <w:rFonts w:ascii="Arial" w:hAnsi="Arial" w:cs="Arial"/>
        </w:rPr>
      </w:pPr>
      <w:r>
        <w:rPr>
          <w:rFonts w:ascii="Arial" w:hAnsi="Arial" w:cs="Arial"/>
        </w:rPr>
        <w:t>Thistle Foundation is an Equal Opportunities Employer</w:t>
      </w:r>
    </w:p>
    <w:p w:rsidR="0099054F" w:rsidRPr="00505503" w:rsidRDefault="0099054F" w:rsidP="0099054F">
      <w:pPr>
        <w:spacing w:after="0" w:line="360" w:lineRule="auto"/>
        <w:rPr>
          <w:rFonts w:ascii="Arial" w:hAnsi="Arial" w:cs="Arial"/>
        </w:rPr>
      </w:pPr>
      <w:r>
        <w:rPr>
          <w:rFonts w:ascii="Arial" w:hAnsi="Arial" w:cs="Arial"/>
        </w:rPr>
        <w:t>Successful applicants will be subject to a PVG check, which will be paid for by Thistle</w:t>
      </w:r>
      <w:bookmarkStart w:id="0" w:name="_GoBack"/>
      <w:bookmarkEnd w:id="0"/>
    </w:p>
    <w:sectPr w:rsidR="0099054F" w:rsidRPr="0050550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FC" w:rsidRDefault="00DB5CFC" w:rsidP="00DB5CFC">
      <w:pPr>
        <w:spacing w:after="0" w:line="240" w:lineRule="auto"/>
      </w:pPr>
      <w:r>
        <w:separator/>
      </w:r>
    </w:p>
  </w:endnote>
  <w:endnote w:type="continuationSeparator" w:id="0">
    <w:p w:rsidR="00DB5CFC" w:rsidRDefault="00DB5CFC" w:rsidP="00DB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FC" w:rsidRDefault="00DB5CFC" w:rsidP="00DB5CFC">
      <w:pPr>
        <w:spacing w:after="0" w:line="240" w:lineRule="auto"/>
      </w:pPr>
      <w:r>
        <w:separator/>
      </w:r>
    </w:p>
  </w:footnote>
  <w:footnote w:type="continuationSeparator" w:id="0">
    <w:p w:rsidR="00DB5CFC" w:rsidRDefault="00DB5CFC" w:rsidP="00DB5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FC" w:rsidRDefault="00DB5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C7"/>
    <w:rsid w:val="0013256F"/>
    <w:rsid w:val="002D3802"/>
    <w:rsid w:val="003B4A97"/>
    <w:rsid w:val="00426EC7"/>
    <w:rsid w:val="00505503"/>
    <w:rsid w:val="005D4B16"/>
    <w:rsid w:val="008B1AFF"/>
    <w:rsid w:val="009348FF"/>
    <w:rsid w:val="0099054F"/>
    <w:rsid w:val="00A236A7"/>
    <w:rsid w:val="00BC1762"/>
    <w:rsid w:val="00DB5CFC"/>
    <w:rsid w:val="00E921B2"/>
    <w:rsid w:val="00FC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CFC"/>
  </w:style>
  <w:style w:type="paragraph" w:styleId="Footer">
    <w:name w:val="footer"/>
    <w:basedOn w:val="Normal"/>
    <w:link w:val="FooterChar"/>
    <w:uiPriority w:val="99"/>
    <w:unhideWhenUsed/>
    <w:rsid w:val="00DB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CFC"/>
  </w:style>
  <w:style w:type="paragraph" w:styleId="BalloonText">
    <w:name w:val="Balloon Text"/>
    <w:basedOn w:val="Normal"/>
    <w:link w:val="BalloonTextChar"/>
    <w:uiPriority w:val="99"/>
    <w:semiHidden/>
    <w:unhideWhenUsed/>
    <w:rsid w:val="00990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CFC"/>
  </w:style>
  <w:style w:type="paragraph" w:styleId="Footer">
    <w:name w:val="footer"/>
    <w:basedOn w:val="Normal"/>
    <w:link w:val="FooterChar"/>
    <w:uiPriority w:val="99"/>
    <w:unhideWhenUsed/>
    <w:rsid w:val="00DB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CFC"/>
  </w:style>
  <w:style w:type="paragraph" w:styleId="BalloonText">
    <w:name w:val="Balloon Text"/>
    <w:basedOn w:val="Normal"/>
    <w:link w:val="BalloonTextChar"/>
    <w:uiPriority w:val="99"/>
    <w:semiHidden/>
    <w:unhideWhenUsed/>
    <w:rsid w:val="00990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0300">
      <w:bodyDiv w:val="1"/>
      <w:marLeft w:val="0"/>
      <w:marRight w:val="0"/>
      <w:marTop w:val="0"/>
      <w:marBottom w:val="0"/>
      <w:divBdr>
        <w:top w:val="none" w:sz="0" w:space="0" w:color="auto"/>
        <w:left w:val="none" w:sz="0" w:space="0" w:color="auto"/>
        <w:bottom w:val="none" w:sz="0" w:space="0" w:color="auto"/>
        <w:right w:val="none" w:sz="0" w:space="0" w:color="auto"/>
      </w:divBdr>
    </w:div>
    <w:div w:id="15488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lferguson</cp:lastModifiedBy>
  <cp:revision>2</cp:revision>
  <cp:lastPrinted>2017-09-22T12:28:00Z</cp:lastPrinted>
  <dcterms:created xsi:type="dcterms:W3CDTF">2017-09-22T12:28:00Z</dcterms:created>
  <dcterms:modified xsi:type="dcterms:W3CDTF">2017-09-22T12:28:00Z</dcterms:modified>
</cp:coreProperties>
</file>