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C4" w:rsidRDefault="00164FC4" w:rsidP="00164FC4">
      <w:pPr>
        <w:spacing w:after="0" w:line="240" w:lineRule="auto"/>
        <w:ind w:left="576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3F5D13B9" wp14:editId="70CA831C">
            <wp:extent cx="2115046" cy="652007"/>
            <wp:effectExtent l="0" t="0" r="0" b="0"/>
            <wp:docPr id="3" name="Picture 3" descr="\\thistle.org.uk\Shares\HR\Logos\Thistle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histle.org.uk\Shares\HR\Logos\Thistle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14" cy="65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C4" w:rsidRDefault="00164FC4" w:rsidP="00423FBE">
      <w:pPr>
        <w:spacing w:after="0" w:line="240" w:lineRule="auto"/>
        <w:rPr>
          <w:b/>
          <w:sz w:val="36"/>
          <w:szCs w:val="36"/>
        </w:rPr>
      </w:pPr>
    </w:p>
    <w:p w:rsidR="006B7445" w:rsidRPr="00423FBE" w:rsidRDefault="00164FC4" w:rsidP="00423FB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423FBE" w:rsidRPr="00423FBE">
        <w:rPr>
          <w:b/>
          <w:sz w:val="36"/>
          <w:szCs w:val="36"/>
        </w:rPr>
        <w:t xml:space="preserve">ole Profile </w:t>
      </w:r>
    </w:p>
    <w:p w:rsidR="00423FBE" w:rsidRPr="00492FB2" w:rsidRDefault="00423FBE" w:rsidP="00423FBE">
      <w:pPr>
        <w:spacing w:after="0" w:line="240" w:lineRule="auto"/>
      </w:pPr>
    </w:p>
    <w:p w:rsidR="00423FBE" w:rsidRPr="00492FB2" w:rsidRDefault="00861BFE" w:rsidP="00423FBE">
      <w:pPr>
        <w:spacing w:after="0" w:line="240" w:lineRule="auto"/>
        <w:rPr>
          <w:b/>
          <w:sz w:val="32"/>
          <w:szCs w:val="32"/>
        </w:rPr>
      </w:pPr>
      <w:r w:rsidRPr="00492FB2">
        <w:rPr>
          <w:b/>
          <w:sz w:val="32"/>
          <w:szCs w:val="32"/>
        </w:rPr>
        <w:t>Lead Pr</w:t>
      </w:r>
      <w:r w:rsidR="003C186C" w:rsidRPr="00492FB2">
        <w:rPr>
          <w:b/>
          <w:sz w:val="32"/>
          <w:szCs w:val="32"/>
        </w:rPr>
        <w:t>actitioner (Young people and Self-directed Support</w:t>
      </w:r>
      <w:r w:rsidRPr="00492FB2">
        <w:rPr>
          <w:b/>
          <w:sz w:val="32"/>
          <w:szCs w:val="32"/>
        </w:rPr>
        <w:t>)</w:t>
      </w:r>
      <w:r w:rsidR="00423FBE" w:rsidRPr="00492FB2">
        <w:rPr>
          <w:b/>
          <w:sz w:val="32"/>
          <w:szCs w:val="32"/>
        </w:rPr>
        <w:t xml:space="preserve"> – Thistle YP</w:t>
      </w:r>
      <w:r w:rsidR="004018BF" w:rsidRPr="00492FB2">
        <w:rPr>
          <w:b/>
          <w:sz w:val="32"/>
          <w:szCs w:val="32"/>
        </w:rPr>
        <w:t xml:space="preserve"> </w:t>
      </w:r>
    </w:p>
    <w:p w:rsidR="00423FBE" w:rsidRPr="00164FC4" w:rsidRDefault="00DA27EF" w:rsidP="00423FBE">
      <w:pPr>
        <w:spacing w:after="0" w:line="240" w:lineRule="auto"/>
      </w:pPr>
      <w:r w:rsidRPr="00164FC4">
        <w:t xml:space="preserve">Lead Practitioners </w:t>
      </w:r>
      <w:r w:rsidR="00423FBE" w:rsidRPr="00164FC4">
        <w:t>work in a small team to support young disabled people, and their families, to</w:t>
      </w:r>
      <w:r w:rsidR="0007377E" w:rsidRPr="00164FC4">
        <w:t xml:space="preserve"> discover and progress what matters to them as they move into adult life after school</w:t>
      </w:r>
      <w:r w:rsidR="00131CE3" w:rsidRPr="00164FC4">
        <w:t xml:space="preserve">.  </w:t>
      </w:r>
      <w:r w:rsidR="00423FBE" w:rsidRPr="00164FC4">
        <w:t xml:space="preserve">They do this both through direct work alongside </w:t>
      </w:r>
      <w:r w:rsidR="00861BFE" w:rsidRPr="00164FC4">
        <w:t>young people and their families,</w:t>
      </w:r>
      <w:r w:rsidR="00423FBE" w:rsidRPr="00164FC4">
        <w:t xml:space="preserve"> and through work with partner organisations and communi</w:t>
      </w:r>
      <w:r w:rsidR="004018BF" w:rsidRPr="00164FC4">
        <w:t>ty resources.  The team is self-</w:t>
      </w:r>
      <w:r w:rsidR="00423FBE" w:rsidRPr="00164FC4">
        <w:t>organised and works to a set of key principles and a common operational framework.  When supporting people, families and delivery partners</w:t>
      </w:r>
      <w:r w:rsidR="004018BF" w:rsidRPr="00164FC4">
        <w:t>,</w:t>
      </w:r>
      <w:r w:rsidR="00423FBE" w:rsidRPr="00164FC4">
        <w:t xml:space="preserve"> the </w:t>
      </w:r>
      <w:r w:rsidR="004018BF" w:rsidRPr="00164FC4">
        <w:t xml:space="preserve">team’s work is </w:t>
      </w:r>
      <w:r w:rsidR="00423FBE" w:rsidRPr="00164FC4">
        <w:t>underpinned by a common set of person centred behaviours collectively described as the Thistle Approach.  The team is supported by a Thistle C</w:t>
      </w:r>
      <w:r w:rsidR="004018BF" w:rsidRPr="00164FC4">
        <w:t>oach and the Thistle Hub, and is</w:t>
      </w:r>
      <w:r w:rsidR="00423FBE" w:rsidRPr="00164FC4">
        <w:t xml:space="preserve"> accountable to the Directorate team vi</w:t>
      </w:r>
      <w:r w:rsidR="004018BF" w:rsidRPr="00164FC4">
        <w:t>a the 4</w:t>
      </w:r>
      <w:r w:rsidR="00423FBE" w:rsidRPr="00164FC4">
        <w:t xml:space="preserve"> key principles and operational framework on page 2 of this profile.</w:t>
      </w:r>
    </w:p>
    <w:p w:rsidR="00423FBE" w:rsidRDefault="00423FBE" w:rsidP="00423FBE">
      <w:pPr>
        <w:spacing w:after="0" w:line="240" w:lineRule="auto"/>
      </w:pPr>
    </w:p>
    <w:p w:rsidR="004A3F34" w:rsidRPr="00340533" w:rsidRDefault="00423FBE" w:rsidP="00423FBE">
      <w:pPr>
        <w:spacing w:after="0" w:line="240" w:lineRule="auto"/>
        <w:rPr>
          <w:sz w:val="24"/>
          <w:szCs w:val="24"/>
        </w:rPr>
      </w:pPr>
      <w:r w:rsidRPr="00423FBE">
        <w:rPr>
          <w:b/>
          <w:sz w:val="28"/>
          <w:szCs w:val="28"/>
        </w:rPr>
        <w:t xml:space="preserve">Team Member </w:t>
      </w:r>
      <w:r w:rsidR="004A3F34" w:rsidRPr="00423FBE">
        <w:rPr>
          <w:b/>
          <w:sz w:val="28"/>
          <w:szCs w:val="28"/>
        </w:rPr>
        <w:t>Responsibilities</w:t>
      </w:r>
      <w:r w:rsidR="00340533">
        <w:rPr>
          <w:b/>
          <w:sz w:val="28"/>
          <w:szCs w:val="28"/>
        </w:rPr>
        <w:t xml:space="preserve"> </w:t>
      </w:r>
      <w:r w:rsidR="00340533" w:rsidRPr="00484E9A">
        <w:rPr>
          <w:sz w:val="26"/>
          <w:szCs w:val="26"/>
        </w:rPr>
        <w:t>(held by individual team members and the team)</w:t>
      </w:r>
    </w:p>
    <w:p w:rsidR="00423FBE" w:rsidRPr="00164FC4" w:rsidRDefault="004018BF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Person centred, strength-based work with young disabled people and their families to take greater control and move into the adult life that makes sense to them</w:t>
      </w:r>
    </w:p>
    <w:p w:rsidR="005C440E" w:rsidRPr="00164FC4" w:rsidRDefault="005C440E" w:rsidP="005C440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Collaborating with project partners to deliver a range of approaches to enable young disabled people to envisage their future direction and take greater control of their life</w:t>
      </w:r>
    </w:p>
    <w:p w:rsidR="004018BF" w:rsidRPr="00164FC4" w:rsidRDefault="00131CE3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P</w:t>
      </w:r>
      <w:r w:rsidR="004018BF" w:rsidRPr="00164FC4">
        <w:t>roviding informal advocacy to support young people and families to navigate social care and education systems, ensuring their voice is central to decisions</w:t>
      </w:r>
      <w:r w:rsidR="00FA22E6" w:rsidRPr="00164FC4">
        <w:t xml:space="preserve"> made</w:t>
      </w:r>
    </w:p>
    <w:p w:rsidR="004018BF" w:rsidRPr="00164FC4" w:rsidRDefault="00861BFE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Brokerage - s</w:t>
      </w:r>
      <w:r w:rsidR="004018BF" w:rsidRPr="00164FC4">
        <w:t xml:space="preserve">upporting young people and families to identify, understand and access options, resources and supports (including financial) in line with their aspirations </w:t>
      </w:r>
      <w:r w:rsidR="00FA22E6" w:rsidRPr="00164FC4">
        <w:t>and hopes</w:t>
      </w:r>
    </w:p>
    <w:p w:rsidR="005C440E" w:rsidRPr="00164FC4" w:rsidRDefault="00571725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C</w:t>
      </w:r>
      <w:r w:rsidR="005C440E" w:rsidRPr="00164FC4">
        <w:t xml:space="preserve">ontinually gather quality evaluative material </w:t>
      </w:r>
      <w:r w:rsidRPr="00164FC4">
        <w:t xml:space="preserve">and stories, </w:t>
      </w:r>
      <w:r w:rsidR="005C440E" w:rsidRPr="00164FC4">
        <w:t>and use learning both in reporting and to influence change around inclusion and opportunities for young disabled people</w:t>
      </w:r>
    </w:p>
    <w:p w:rsidR="00131CE3" w:rsidRPr="00164FC4" w:rsidRDefault="009717D6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Holding an overview of all Thistle YP activities and ensuring these are planned and delivered</w:t>
      </w:r>
    </w:p>
    <w:p w:rsidR="00FA22E6" w:rsidRPr="00164FC4" w:rsidRDefault="00FA22E6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Working to the key principles and operational framework set out below</w:t>
      </w:r>
    </w:p>
    <w:p w:rsidR="00FA22E6" w:rsidRPr="00164FC4" w:rsidRDefault="00FA22E6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Planning and scheduling holidays, training</w:t>
      </w:r>
      <w:r w:rsidR="009018EA" w:rsidRPr="00164FC4">
        <w:t xml:space="preserve"> and development, team/</w:t>
      </w:r>
      <w:r w:rsidRPr="00164FC4">
        <w:t>coaching meetings and reflective practice</w:t>
      </w:r>
    </w:p>
    <w:p w:rsidR="00FA22E6" w:rsidRPr="00164FC4" w:rsidRDefault="00FA22E6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Completing and updating appropriate records in recording systems</w:t>
      </w:r>
    </w:p>
    <w:p w:rsidR="00FA22E6" w:rsidRPr="00164FC4" w:rsidRDefault="00FA22E6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Monitoring and reviewing individual and team performance and deciding on and implementing actions for continuous improvement</w:t>
      </w:r>
    </w:p>
    <w:p w:rsidR="00FA22E6" w:rsidRPr="00164FC4" w:rsidRDefault="00FA22E6" w:rsidP="00423FBE">
      <w:pPr>
        <w:pStyle w:val="ListParagraph"/>
        <w:numPr>
          <w:ilvl w:val="0"/>
          <w:numId w:val="3"/>
        </w:numPr>
        <w:spacing w:after="0" w:line="240" w:lineRule="auto"/>
      </w:pPr>
      <w:r w:rsidRPr="00164FC4">
        <w:t>Recording and reporting any concerns in relation to any child or adult that may be at risk of harm</w:t>
      </w:r>
    </w:p>
    <w:p w:rsidR="004A3F34" w:rsidRPr="00340533" w:rsidRDefault="004A3F34" w:rsidP="00423FBE">
      <w:pPr>
        <w:spacing w:after="0" w:line="240" w:lineRule="auto"/>
      </w:pPr>
    </w:p>
    <w:p w:rsidR="004A3F34" w:rsidRPr="00423FBE" w:rsidRDefault="00423FBE" w:rsidP="00423FBE">
      <w:pPr>
        <w:spacing w:after="0" w:line="240" w:lineRule="auto"/>
        <w:rPr>
          <w:b/>
          <w:sz w:val="28"/>
          <w:szCs w:val="28"/>
        </w:rPr>
      </w:pPr>
      <w:r w:rsidRPr="00423FBE">
        <w:rPr>
          <w:b/>
          <w:sz w:val="28"/>
          <w:szCs w:val="28"/>
        </w:rPr>
        <w:t xml:space="preserve">Team Member </w:t>
      </w:r>
      <w:r w:rsidR="004A3F34" w:rsidRPr="00423FBE">
        <w:rPr>
          <w:b/>
          <w:sz w:val="28"/>
          <w:szCs w:val="28"/>
        </w:rPr>
        <w:t>Role</w:t>
      </w:r>
      <w:r w:rsidRPr="00423FBE">
        <w:rPr>
          <w:b/>
          <w:sz w:val="28"/>
          <w:szCs w:val="28"/>
        </w:rPr>
        <w:t>s</w:t>
      </w:r>
    </w:p>
    <w:p w:rsidR="00423FBE" w:rsidRDefault="00423FBE" w:rsidP="00423FBE">
      <w:pPr>
        <w:spacing w:after="0" w:line="240" w:lineRule="auto"/>
      </w:pPr>
    </w:p>
    <w:p w:rsidR="00423FBE" w:rsidRPr="00484E9A" w:rsidRDefault="00423FBE" w:rsidP="00423FBE">
      <w:pPr>
        <w:spacing w:after="0" w:line="240" w:lineRule="auto"/>
        <w:rPr>
          <w:sz w:val="28"/>
          <w:szCs w:val="28"/>
        </w:rPr>
      </w:pPr>
      <w:r w:rsidRPr="00423FBE">
        <w:rPr>
          <w:b/>
          <w:sz w:val="28"/>
          <w:szCs w:val="28"/>
        </w:rPr>
        <w:t>Core R</w:t>
      </w:r>
      <w:bookmarkStart w:id="0" w:name="_GoBack"/>
      <w:bookmarkEnd w:id="0"/>
      <w:r w:rsidRPr="00423FBE">
        <w:rPr>
          <w:b/>
          <w:sz w:val="28"/>
          <w:szCs w:val="28"/>
        </w:rPr>
        <w:t xml:space="preserve">oles </w:t>
      </w:r>
      <w:r w:rsidRPr="00484E9A">
        <w:rPr>
          <w:sz w:val="26"/>
          <w:szCs w:val="26"/>
        </w:rPr>
        <w:t>(performed by all team members)</w:t>
      </w:r>
    </w:p>
    <w:p w:rsidR="009018EA" w:rsidRPr="00164FC4" w:rsidRDefault="009018EA" w:rsidP="00423FBE">
      <w:pPr>
        <w:pStyle w:val="ListParagraph"/>
        <w:numPr>
          <w:ilvl w:val="0"/>
          <w:numId w:val="1"/>
        </w:numPr>
        <w:spacing w:after="0" w:line="240" w:lineRule="auto"/>
      </w:pPr>
      <w:r w:rsidRPr="00164FC4">
        <w:rPr>
          <w:b/>
        </w:rPr>
        <w:t>SDS Development Worker</w:t>
      </w:r>
      <w:r w:rsidRPr="00164FC4">
        <w:t xml:space="preserve">: </w:t>
      </w:r>
      <w:r w:rsidR="004A3F34" w:rsidRPr="00164FC4">
        <w:t xml:space="preserve"> </w:t>
      </w:r>
      <w:r w:rsidR="00861BFE" w:rsidRPr="00164FC4">
        <w:t>providing person-centred, strength-based support i</w:t>
      </w:r>
      <w:r w:rsidRPr="00164FC4">
        <w:t xml:space="preserve">n accordance with the Thistle Approach, drawing on </w:t>
      </w:r>
      <w:r w:rsidR="00861BFE" w:rsidRPr="00164FC4">
        <w:t xml:space="preserve">life and </w:t>
      </w:r>
      <w:r w:rsidRPr="00164FC4">
        <w:t>professional experience</w:t>
      </w:r>
      <w:r w:rsidR="00861BFE" w:rsidRPr="00164FC4">
        <w:t>, and qualifications.</w:t>
      </w:r>
    </w:p>
    <w:p w:rsidR="00C82166" w:rsidRPr="00164FC4" w:rsidRDefault="00423FBE" w:rsidP="00423FBE">
      <w:pPr>
        <w:pStyle w:val="ListParagraph"/>
        <w:numPr>
          <w:ilvl w:val="0"/>
          <w:numId w:val="1"/>
        </w:numPr>
        <w:spacing w:after="0" w:line="240" w:lineRule="auto"/>
      </w:pPr>
      <w:r w:rsidRPr="00164FC4">
        <w:rPr>
          <w:b/>
        </w:rPr>
        <w:t>Team Player:</w:t>
      </w:r>
      <w:r w:rsidRPr="00164FC4">
        <w:t xml:space="preserve">  Sharing responsibility for the success of the team, supporting and challenging collectively and individually if necessary</w:t>
      </w:r>
      <w:r w:rsidR="009018EA" w:rsidRPr="00164FC4">
        <w:t>.</w:t>
      </w:r>
    </w:p>
    <w:p w:rsidR="004A3F34" w:rsidRDefault="004A3F34" w:rsidP="00423FBE">
      <w:pPr>
        <w:spacing w:after="0" w:line="240" w:lineRule="auto"/>
      </w:pPr>
    </w:p>
    <w:p w:rsidR="003B1306" w:rsidRPr="00340533" w:rsidRDefault="00423FBE" w:rsidP="00423FBE">
      <w:pPr>
        <w:spacing w:after="0" w:line="240" w:lineRule="auto"/>
        <w:rPr>
          <w:b/>
        </w:rPr>
      </w:pPr>
      <w:r w:rsidRPr="00423FBE">
        <w:rPr>
          <w:b/>
          <w:sz w:val="28"/>
          <w:szCs w:val="28"/>
        </w:rPr>
        <w:t xml:space="preserve">Rotational </w:t>
      </w:r>
      <w:r w:rsidR="004A3F34" w:rsidRPr="00423FBE">
        <w:rPr>
          <w:b/>
          <w:sz w:val="28"/>
          <w:szCs w:val="28"/>
        </w:rPr>
        <w:t>Tasks</w:t>
      </w:r>
      <w:r w:rsidRPr="00484E9A">
        <w:rPr>
          <w:sz w:val="26"/>
          <w:szCs w:val="26"/>
        </w:rPr>
        <w:t xml:space="preserve"> (distributed across team members and rotated regularly)</w:t>
      </w:r>
    </w:p>
    <w:p w:rsidR="00047133" w:rsidRPr="00164FC4" w:rsidRDefault="00047133" w:rsidP="00047133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>Quality</w:t>
      </w:r>
      <w:r w:rsidRPr="00164FC4">
        <w:t xml:space="preserve"> – coordinate continual gathering of quality information and systems for recording.  Coordinate </w:t>
      </w:r>
      <w:r w:rsidR="00492FB2" w:rsidRPr="00164FC4">
        <w:t xml:space="preserve">bi-annual </w:t>
      </w:r>
      <w:r w:rsidRPr="00164FC4">
        <w:t>reports to funder.  Provide a communication link with funder.</w:t>
      </w:r>
    </w:p>
    <w:p w:rsidR="00047133" w:rsidRPr="00164FC4" w:rsidRDefault="00047133" w:rsidP="00047133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>Financial sustainability</w:t>
      </w:r>
      <w:r w:rsidRPr="00164FC4">
        <w:t xml:space="preserve"> – monitor project budget and spending, liaise with finance to report </w:t>
      </w:r>
      <w:r w:rsidR="00861BFE" w:rsidRPr="00164FC4">
        <w:t>on a bi-annual basis.  Identify</w:t>
      </w:r>
      <w:r w:rsidRPr="00164FC4">
        <w:t xml:space="preserve"> </w:t>
      </w:r>
      <w:r w:rsidR="00184A20" w:rsidRPr="00164FC4">
        <w:t xml:space="preserve">ongoing </w:t>
      </w:r>
      <w:r w:rsidR="00861BFE" w:rsidRPr="00164FC4">
        <w:t xml:space="preserve">funding </w:t>
      </w:r>
      <w:r w:rsidRPr="00164FC4">
        <w:t xml:space="preserve">opportunities to sustain and develop work. </w:t>
      </w:r>
    </w:p>
    <w:p w:rsidR="00184A20" w:rsidRPr="00164FC4" w:rsidRDefault="00184A20" w:rsidP="00184A20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>Team development</w:t>
      </w:r>
      <w:r w:rsidRPr="00164FC4">
        <w:t xml:space="preserve"> –identify training needs and plan training, organise and facilitate reflective practice, maintain contact with coach and organise team coaching meetings.</w:t>
      </w:r>
    </w:p>
    <w:p w:rsidR="00047133" w:rsidRPr="00164FC4" w:rsidRDefault="00047133" w:rsidP="00047133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>Wellbeing</w:t>
      </w:r>
      <w:r w:rsidRPr="00164FC4">
        <w:t xml:space="preserve"> – </w:t>
      </w:r>
      <w:r w:rsidR="00184A20" w:rsidRPr="00164FC4">
        <w:t>emotional support for team, social events, support around sickness absence and other required external support such as counselling.</w:t>
      </w:r>
    </w:p>
    <w:p w:rsidR="00047133" w:rsidRPr="00164FC4" w:rsidRDefault="00047133" w:rsidP="00047133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lastRenderedPageBreak/>
        <w:t>Communications</w:t>
      </w:r>
      <w:r w:rsidRPr="00164FC4">
        <w:t xml:space="preserve"> – coordinate visibility of Thistle YP through gathering and disseminating stories and learning via social media and other channels.</w:t>
      </w:r>
      <w:r w:rsidR="009717D6" w:rsidRPr="00164FC4">
        <w:t xml:space="preserve">  Maintain social media community.</w:t>
      </w:r>
    </w:p>
    <w:p w:rsidR="00C82166" w:rsidRPr="00164FC4" w:rsidRDefault="00A42AC0" w:rsidP="00423FBE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 xml:space="preserve">Education </w:t>
      </w:r>
      <w:r w:rsidR="00B544F9" w:rsidRPr="00164FC4">
        <w:t>–</w:t>
      </w:r>
      <w:r w:rsidR="003C186C" w:rsidRPr="00164FC4">
        <w:t xml:space="preserve"> manage and support partnerships with </w:t>
      </w:r>
      <w:r w:rsidR="00C82166" w:rsidRPr="00164FC4">
        <w:t>theatre company</w:t>
      </w:r>
      <w:r w:rsidR="003C186C" w:rsidRPr="00164FC4">
        <w:t xml:space="preserve"> </w:t>
      </w:r>
      <w:r w:rsidR="00C82166" w:rsidRPr="00164FC4">
        <w:t>and schools across Edinburgh, Mi</w:t>
      </w:r>
      <w:r w:rsidR="00B544F9" w:rsidRPr="00164FC4">
        <w:t>dlothian and East Lothian.  D</w:t>
      </w:r>
      <w:r w:rsidR="00C82166" w:rsidRPr="00164FC4">
        <w:t xml:space="preserve">evelop relationships </w:t>
      </w:r>
      <w:r w:rsidR="00187853" w:rsidRPr="00164FC4">
        <w:t>and work with</w:t>
      </w:r>
      <w:r w:rsidR="00C82166" w:rsidRPr="00164FC4">
        <w:t xml:space="preserve"> senior and</w:t>
      </w:r>
      <w:r w:rsidR="009E4ED7" w:rsidRPr="00164FC4">
        <w:t xml:space="preserve"> front line education partners.</w:t>
      </w:r>
    </w:p>
    <w:p w:rsidR="00047133" w:rsidRPr="00164FC4" w:rsidRDefault="00B74417" w:rsidP="00047133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 xml:space="preserve">Big Plan </w:t>
      </w:r>
      <w:r w:rsidR="00047133" w:rsidRPr="00164FC4">
        <w:t>– liaise with schools, young people</w:t>
      </w:r>
      <w:r w:rsidR="00187853" w:rsidRPr="00164FC4">
        <w:t xml:space="preserve"> and families</w:t>
      </w:r>
      <w:r w:rsidR="00047133" w:rsidRPr="00164FC4">
        <w:t xml:space="preserve"> to recruit teams for Big Plan, coordinate and link with families throughout.  Recruit and support Group Supporter volunteers.  Coordinate </w:t>
      </w:r>
      <w:r w:rsidR="009717D6" w:rsidRPr="00164FC4">
        <w:t>facilities needed for plan and liaise</w:t>
      </w:r>
      <w:r w:rsidR="00047133" w:rsidRPr="00164FC4">
        <w:t xml:space="preserve"> with facilitation partners.</w:t>
      </w:r>
    </w:p>
    <w:p w:rsidR="00047133" w:rsidRPr="00164FC4" w:rsidRDefault="00047133" w:rsidP="00047133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>Changemaker</w:t>
      </w:r>
      <w:r w:rsidR="00861BFE" w:rsidRPr="00164FC4">
        <w:rPr>
          <w:b/>
        </w:rPr>
        <w:t xml:space="preserve"> </w:t>
      </w:r>
      <w:r w:rsidRPr="00164FC4">
        <w:t xml:space="preserve">– coordinate </w:t>
      </w:r>
      <w:r w:rsidR="009B5C10" w:rsidRPr="00164FC4">
        <w:t>and develop</w:t>
      </w:r>
      <w:r w:rsidRPr="00164FC4">
        <w:t xml:space="preserve"> opportunities for young people and families to contribute their lived experience to influence change for others.  Identify and work with interested individuals</w:t>
      </w:r>
      <w:r w:rsidR="00A513AE" w:rsidRPr="00164FC4">
        <w:t xml:space="preserve"> and groups</w:t>
      </w:r>
      <w:r w:rsidRPr="00164FC4">
        <w:t>, supporting their learning to develop confidence and ability to influence change.</w:t>
      </w:r>
      <w:r w:rsidR="00A513AE" w:rsidRPr="00164FC4">
        <w:t xml:space="preserve"> </w:t>
      </w:r>
    </w:p>
    <w:p w:rsidR="00047133" w:rsidRPr="00164FC4" w:rsidRDefault="00047133" w:rsidP="00047133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>Traineeship</w:t>
      </w:r>
      <w:r w:rsidR="00861BFE" w:rsidRPr="00164FC4">
        <w:rPr>
          <w:b/>
        </w:rPr>
        <w:t>s</w:t>
      </w:r>
      <w:r w:rsidRPr="00164FC4">
        <w:rPr>
          <w:b/>
        </w:rPr>
        <w:t xml:space="preserve"> </w:t>
      </w:r>
      <w:r w:rsidRPr="00164FC4">
        <w:t xml:space="preserve">– coordinate with traineeship partners to provide interested young people with </w:t>
      </w:r>
      <w:r w:rsidR="00282E05" w:rsidRPr="00164FC4">
        <w:t xml:space="preserve">work </w:t>
      </w:r>
      <w:r w:rsidRPr="00164FC4">
        <w:t xml:space="preserve">opportunities on an ongoing rotational basis.  Set up initial visits, link past and current participants, </w:t>
      </w:r>
      <w:r w:rsidR="00492FB2" w:rsidRPr="00164FC4">
        <w:t xml:space="preserve">link with employers’ quality systems </w:t>
      </w:r>
      <w:r w:rsidRPr="00164FC4">
        <w:t>and provide ongoing additional support to participants to reflect on learning and link to their hopes for the future.</w:t>
      </w:r>
    </w:p>
    <w:p w:rsidR="00047133" w:rsidRPr="00164FC4" w:rsidRDefault="00861BFE" w:rsidP="00047133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>Families</w:t>
      </w:r>
      <w:r w:rsidR="00047133" w:rsidRPr="00164FC4">
        <w:rPr>
          <w:b/>
        </w:rPr>
        <w:t xml:space="preserve"> </w:t>
      </w:r>
      <w:r w:rsidR="00047133" w:rsidRPr="00164FC4">
        <w:t xml:space="preserve">– coordinate </w:t>
      </w:r>
      <w:r w:rsidR="00A513AE" w:rsidRPr="00164FC4">
        <w:t xml:space="preserve">and co-facilitate </w:t>
      </w:r>
      <w:r w:rsidR="00047133" w:rsidRPr="00164FC4">
        <w:t xml:space="preserve">family forum and </w:t>
      </w:r>
      <w:r w:rsidR="00240E0F" w:rsidRPr="00164FC4">
        <w:t xml:space="preserve">bi-annual </w:t>
      </w:r>
      <w:r w:rsidR="00047133" w:rsidRPr="00164FC4">
        <w:t>Support your Way session</w:t>
      </w:r>
      <w:r w:rsidR="00240E0F" w:rsidRPr="00164FC4">
        <w:t>s</w:t>
      </w:r>
      <w:r w:rsidR="00047133" w:rsidRPr="00164FC4">
        <w:t xml:space="preserve"> with partners, supporting families to access peer support and </w:t>
      </w:r>
      <w:r w:rsidR="004274BF" w:rsidRPr="00164FC4">
        <w:t xml:space="preserve">understand </w:t>
      </w:r>
      <w:r w:rsidR="00047133" w:rsidRPr="00164FC4">
        <w:t>funding choices</w:t>
      </w:r>
    </w:p>
    <w:p w:rsidR="00C82166" w:rsidRPr="00164FC4" w:rsidRDefault="00861BFE" w:rsidP="00423FBE">
      <w:pPr>
        <w:pStyle w:val="ListParagraph"/>
        <w:numPr>
          <w:ilvl w:val="0"/>
          <w:numId w:val="2"/>
        </w:numPr>
        <w:spacing w:after="0" w:line="240" w:lineRule="auto"/>
      </w:pPr>
      <w:r w:rsidRPr="00164FC4">
        <w:rPr>
          <w:b/>
        </w:rPr>
        <w:t>Strategy</w:t>
      </w:r>
      <w:r w:rsidR="00047133" w:rsidRPr="00164FC4">
        <w:t xml:space="preserve"> – </w:t>
      </w:r>
      <w:r w:rsidR="00080ECA" w:rsidRPr="00164FC4">
        <w:t xml:space="preserve">raise the profile of the work and influence change at local and national level.  </w:t>
      </w:r>
      <w:r w:rsidR="00B544F9" w:rsidRPr="00164FC4">
        <w:t>R</w:t>
      </w:r>
      <w:r w:rsidR="00080ECA" w:rsidRPr="00164FC4">
        <w:t>epresent t</w:t>
      </w:r>
      <w:r w:rsidR="00B544F9" w:rsidRPr="00164FC4">
        <w:t>he work at relevant fora, and</w:t>
      </w:r>
      <w:r w:rsidR="00080ECA" w:rsidRPr="00164FC4">
        <w:t xml:space="preserve"> maintain </w:t>
      </w:r>
      <w:r w:rsidR="00492FB2" w:rsidRPr="00164FC4">
        <w:t xml:space="preserve">active </w:t>
      </w:r>
      <w:r w:rsidR="00080ECA" w:rsidRPr="00164FC4">
        <w:t xml:space="preserve">links with local authority and third sector partners.  </w:t>
      </w:r>
    </w:p>
    <w:p w:rsidR="00423FBE" w:rsidRPr="00492FB2" w:rsidRDefault="00423FBE" w:rsidP="00423FBE">
      <w:pPr>
        <w:spacing w:after="0" w:line="240" w:lineRule="auto"/>
      </w:pPr>
    </w:p>
    <w:p w:rsidR="00423FBE" w:rsidRPr="00492FB2" w:rsidRDefault="00423FBE" w:rsidP="00423FBE">
      <w:pPr>
        <w:spacing w:after="0" w:line="240" w:lineRule="auto"/>
        <w:rPr>
          <w:b/>
          <w:sz w:val="28"/>
          <w:szCs w:val="28"/>
        </w:rPr>
      </w:pPr>
      <w:r w:rsidRPr="00492FB2">
        <w:rPr>
          <w:b/>
          <w:sz w:val="28"/>
          <w:szCs w:val="28"/>
        </w:rPr>
        <w:t>Key Principles</w:t>
      </w:r>
    </w:p>
    <w:p w:rsidR="00A42AC0" w:rsidRPr="00164FC4" w:rsidRDefault="00A42AC0" w:rsidP="00423FBE">
      <w:pPr>
        <w:spacing w:after="0" w:line="240" w:lineRule="auto"/>
      </w:pPr>
      <w:r w:rsidRPr="00164FC4">
        <w:t xml:space="preserve">The following four keys principles describe what </w:t>
      </w:r>
      <w:r w:rsidR="00047133" w:rsidRPr="00164FC4">
        <w:t xml:space="preserve">the team </w:t>
      </w:r>
      <w:r w:rsidR="00484E9A" w:rsidRPr="00164FC4">
        <w:t>will achieve in practice:</w:t>
      </w:r>
    </w:p>
    <w:p w:rsidR="00A42AC0" w:rsidRPr="00164FC4" w:rsidRDefault="00A42AC0" w:rsidP="00A42AC0">
      <w:pPr>
        <w:pStyle w:val="ListParagraph"/>
        <w:numPr>
          <w:ilvl w:val="0"/>
          <w:numId w:val="5"/>
        </w:numPr>
        <w:spacing w:after="0" w:line="240" w:lineRule="auto"/>
      </w:pPr>
      <w:r w:rsidRPr="00164FC4">
        <w:t>Delivery of person centred, strength-based support that fo</w:t>
      </w:r>
      <w:r w:rsidR="00484E9A" w:rsidRPr="00164FC4">
        <w:t>cuses on what matters to people</w:t>
      </w:r>
    </w:p>
    <w:p w:rsidR="00A42AC0" w:rsidRPr="00164FC4" w:rsidRDefault="00A42AC0" w:rsidP="00A42AC0">
      <w:pPr>
        <w:pStyle w:val="ListParagraph"/>
        <w:numPr>
          <w:ilvl w:val="0"/>
          <w:numId w:val="5"/>
        </w:numPr>
        <w:spacing w:after="0" w:line="240" w:lineRule="auto"/>
      </w:pPr>
      <w:r w:rsidRPr="00164FC4">
        <w:t xml:space="preserve">Achievement of financial sustainability </w:t>
      </w:r>
    </w:p>
    <w:p w:rsidR="00A42AC0" w:rsidRPr="00164FC4" w:rsidRDefault="00484E9A" w:rsidP="00A42AC0">
      <w:pPr>
        <w:pStyle w:val="ListParagraph"/>
        <w:numPr>
          <w:ilvl w:val="0"/>
          <w:numId w:val="5"/>
        </w:numPr>
        <w:spacing w:after="0" w:line="240" w:lineRule="auto"/>
      </w:pPr>
      <w:r w:rsidRPr="00164FC4">
        <w:t>Facilitation of w</w:t>
      </w:r>
      <w:r w:rsidR="00A42AC0" w:rsidRPr="00164FC4">
        <w:t>ellbeing and fun</w:t>
      </w:r>
    </w:p>
    <w:p w:rsidR="00423FBE" w:rsidRPr="00164FC4" w:rsidRDefault="00A42AC0" w:rsidP="00A42AC0">
      <w:pPr>
        <w:pStyle w:val="ListParagraph"/>
        <w:numPr>
          <w:ilvl w:val="0"/>
          <w:numId w:val="5"/>
        </w:numPr>
        <w:spacing w:after="0" w:line="240" w:lineRule="auto"/>
      </w:pPr>
      <w:r w:rsidRPr="00164FC4">
        <w:t>Engagement of people we support, families &amp; volunteers</w:t>
      </w:r>
    </w:p>
    <w:p w:rsidR="00423FBE" w:rsidRPr="00492FB2" w:rsidRDefault="00423FBE" w:rsidP="00423FBE">
      <w:pPr>
        <w:spacing w:after="0" w:line="240" w:lineRule="auto"/>
        <w:rPr>
          <w:highlight w:val="yellow"/>
        </w:rPr>
      </w:pPr>
    </w:p>
    <w:p w:rsidR="00423FBE" w:rsidRPr="00492FB2" w:rsidRDefault="00423FBE" w:rsidP="00423FBE">
      <w:pPr>
        <w:spacing w:after="0" w:line="240" w:lineRule="auto"/>
        <w:rPr>
          <w:b/>
          <w:sz w:val="28"/>
          <w:szCs w:val="28"/>
        </w:rPr>
      </w:pPr>
      <w:r w:rsidRPr="00492FB2">
        <w:rPr>
          <w:b/>
          <w:sz w:val="28"/>
          <w:szCs w:val="28"/>
        </w:rPr>
        <w:t>Thistle YP Operational Framework</w:t>
      </w:r>
    </w:p>
    <w:p w:rsidR="004A6AA2" w:rsidRPr="00164FC4" w:rsidRDefault="004A6AA2" w:rsidP="00423FBE">
      <w:pPr>
        <w:spacing w:after="0" w:line="240" w:lineRule="auto"/>
      </w:pPr>
      <w:r w:rsidRPr="00164FC4">
        <w:t>These are the non-negotiable ele</w:t>
      </w:r>
      <w:r w:rsidR="00D22331" w:rsidRPr="00164FC4">
        <w:t>ments of work within which the team</w:t>
      </w:r>
      <w:r w:rsidRPr="00164FC4">
        <w:t xml:space="preserve"> must operate</w:t>
      </w:r>
      <w:r w:rsidR="00282E05" w:rsidRPr="00164FC4">
        <w:t>:</w:t>
      </w:r>
    </w:p>
    <w:p w:rsidR="00D22331" w:rsidRPr="00164FC4" w:rsidRDefault="00D22331" w:rsidP="004A6AA2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 xml:space="preserve">Team must develop and continually review records of young people’s </w:t>
      </w:r>
      <w:r w:rsidR="001A214B" w:rsidRPr="00164FC4">
        <w:t xml:space="preserve">direction and </w:t>
      </w:r>
      <w:r w:rsidRPr="00164FC4">
        <w:t>outcomes (what matters to them), and support their steps towards this.</w:t>
      </w:r>
    </w:p>
    <w:p w:rsidR="00826AC3" w:rsidRPr="00164FC4" w:rsidRDefault="00826AC3" w:rsidP="004A6AA2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>Team must plan, coordinate and ensure ongoing quality of work delivered with partners</w:t>
      </w:r>
    </w:p>
    <w:p w:rsidR="004A6AA2" w:rsidRPr="00164FC4" w:rsidRDefault="00D22331" w:rsidP="004A6AA2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>Team is</w:t>
      </w:r>
      <w:r w:rsidR="004A6AA2" w:rsidRPr="00164FC4">
        <w:t xml:space="preserve"> responsible for working to the Thistle Approach.</w:t>
      </w:r>
      <w:r w:rsidR="007B0E21" w:rsidRPr="00164FC4">
        <w:t xml:space="preserve"> They must engage in regular learning</w:t>
      </w:r>
      <w:r w:rsidR="004A6AA2" w:rsidRPr="00164FC4">
        <w:t xml:space="preserve"> to keep their skills &amp; knowledge </w:t>
      </w:r>
      <w:r w:rsidR="00187853" w:rsidRPr="00164FC4">
        <w:t xml:space="preserve">relevant and </w:t>
      </w:r>
      <w:r w:rsidR="004A6AA2" w:rsidRPr="00164FC4">
        <w:t xml:space="preserve">updated. </w:t>
      </w:r>
    </w:p>
    <w:p w:rsidR="00D22331" w:rsidRPr="00164FC4" w:rsidRDefault="00D22331" w:rsidP="004A6AA2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 xml:space="preserve">Team must manage their time collectively to be responsive to the needs of young people and families e.g. </w:t>
      </w:r>
      <w:r w:rsidR="001A214B" w:rsidRPr="00164FC4">
        <w:t xml:space="preserve">covering </w:t>
      </w:r>
      <w:r w:rsidRPr="00164FC4">
        <w:t>evening meetings and events, school transition planning meetings</w:t>
      </w:r>
    </w:p>
    <w:p w:rsidR="00D22331" w:rsidRPr="00164FC4" w:rsidRDefault="00D22331" w:rsidP="00D22331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 xml:space="preserve">Approximately 50% of the team member’s time is spent working </w:t>
      </w:r>
      <w:r w:rsidR="001A214B" w:rsidRPr="00164FC4">
        <w:t xml:space="preserve">outwith the office with young people, </w:t>
      </w:r>
      <w:r w:rsidRPr="00164FC4">
        <w:t xml:space="preserve">families, </w:t>
      </w:r>
      <w:r w:rsidR="001A214B" w:rsidRPr="00164FC4">
        <w:t>partners and community</w:t>
      </w:r>
      <w:r w:rsidR="00FD247B" w:rsidRPr="00164FC4">
        <w:t xml:space="preserve"> resources</w:t>
      </w:r>
      <w:r w:rsidR="001A214B" w:rsidRPr="00164FC4">
        <w:t xml:space="preserve">, </w:t>
      </w:r>
      <w:r w:rsidRPr="00164FC4">
        <w:t>and</w:t>
      </w:r>
      <w:r w:rsidR="001A214B" w:rsidRPr="00164FC4">
        <w:t xml:space="preserve"> approx</w:t>
      </w:r>
      <w:r w:rsidR="00492FB2" w:rsidRPr="00164FC4">
        <w:t>imately</w:t>
      </w:r>
      <w:r w:rsidRPr="00164FC4">
        <w:t xml:space="preserve"> 50% on other tasks e.g. research,</w:t>
      </w:r>
      <w:r w:rsidR="00FD247B" w:rsidRPr="00164FC4">
        <w:t xml:space="preserve"> planning,</w:t>
      </w:r>
      <w:r w:rsidRPr="00164FC4">
        <w:t xml:space="preserve"> meetings, training etc.</w:t>
      </w:r>
    </w:p>
    <w:p w:rsidR="004A6AA2" w:rsidRPr="00164FC4" w:rsidRDefault="000468BA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>Team</w:t>
      </w:r>
      <w:r w:rsidR="004A6AA2" w:rsidRPr="00164FC4">
        <w:t xml:space="preserve"> must engage in collecti</w:t>
      </w:r>
      <w:r w:rsidR="007B0E21" w:rsidRPr="00164FC4">
        <w:t>ve decision making using action-</w:t>
      </w:r>
      <w:r w:rsidR="004A6AA2" w:rsidRPr="00164FC4">
        <w:t xml:space="preserve">orientated decision making </w:t>
      </w:r>
    </w:p>
    <w:p w:rsidR="004A6AA2" w:rsidRPr="00164FC4" w:rsidRDefault="000468BA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>Team</w:t>
      </w:r>
      <w:r w:rsidR="004A6AA2" w:rsidRPr="00164FC4">
        <w:t xml:space="preserve"> </w:t>
      </w:r>
      <w:r w:rsidR="007B0E21" w:rsidRPr="00164FC4">
        <w:t>must engage with their Thistle C</w:t>
      </w:r>
      <w:r w:rsidR="004A6AA2" w:rsidRPr="00164FC4">
        <w:t>oach</w:t>
      </w:r>
    </w:p>
    <w:p w:rsidR="004A6AA2" w:rsidRPr="00164FC4" w:rsidRDefault="004A6AA2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 xml:space="preserve">All tasks &amp; responsibilities must be covered all of the time, distributed across team members and rotated regularly </w:t>
      </w:r>
    </w:p>
    <w:p w:rsidR="004A6AA2" w:rsidRPr="00164FC4" w:rsidRDefault="00D22331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>Team</w:t>
      </w:r>
      <w:r w:rsidR="004A6AA2" w:rsidRPr="00164FC4">
        <w:t xml:space="preserve"> must plan, organise &amp; attend team meetings, coaching meetings &amp; reflective practice meetings regularly </w:t>
      </w:r>
    </w:p>
    <w:p w:rsidR="000468BA" w:rsidRPr="00164FC4" w:rsidRDefault="000468BA" w:rsidP="000468BA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 xml:space="preserve">Team must </w:t>
      </w:r>
      <w:r w:rsidR="003C186C" w:rsidRPr="00164FC4">
        <w:t>ensure vacant team roles are filled, and new members fully inducted</w:t>
      </w:r>
    </w:p>
    <w:p w:rsidR="000468BA" w:rsidRPr="00164FC4" w:rsidRDefault="000468BA" w:rsidP="000468BA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>Team must use quality monitoring and evaluation processes in line with funding stipulations</w:t>
      </w:r>
    </w:p>
    <w:p w:rsidR="004A6AA2" w:rsidRPr="00164FC4" w:rsidRDefault="004A6AA2">
      <w:pPr>
        <w:pStyle w:val="ListParagraph"/>
        <w:numPr>
          <w:ilvl w:val="0"/>
          <w:numId w:val="4"/>
        </w:numPr>
        <w:spacing w:after="0" w:line="240" w:lineRule="auto"/>
      </w:pPr>
      <w:r w:rsidRPr="00164FC4">
        <w:t>Team members must provide each other with constructive feedback via regular peer supervision based on the Thistle Approach &amp; using the tools provided.</w:t>
      </w:r>
    </w:p>
    <w:p w:rsidR="001A214B" w:rsidRPr="007B0E21" w:rsidRDefault="001A214B" w:rsidP="000468BA">
      <w:pPr>
        <w:pStyle w:val="ListParagraph"/>
        <w:spacing w:after="0" w:line="240" w:lineRule="auto"/>
        <w:rPr>
          <w:sz w:val="24"/>
          <w:szCs w:val="24"/>
        </w:rPr>
      </w:pPr>
    </w:p>
    <w:sectPr w:rsidR="001A214B" w:rsidRPr="007B0E21" w:rsidSect="00164FC4">
      <w:footerReference w:type="default" r:id="rId9"/>
      <w:pgSz w:w="11906" w:h="16838"/>
      <w:pgMar w:top="567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10" w:rsidRDefault="00985310" w:rsidP="00985310">
      <w:pPr>
        <w:spacing w:after="0" w:line="240" w:lineRule="auto"/>
      </w:pPr>
      <w:r>
        <w:separator/>
      </w:r>
    </w:p>
  </w:endnote>
  <w:endnote w:type="continuationSeparator" w:id="0">
    <w:p w:rsidR="00985310" w:rsidRDefault="00985310" w:rsidP="0098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860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310" w:rsidRDefault="00985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310" w:rsidRDefault="00985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10" w:rsidRDefault="00985310" w:rsidP="00985310">
      <w:pPr>
        <w:spacing w:after="0" w:line="240" w:lineRule="auto"/>
      </w:pPr>
      <w:r>
        <w:separator/>
      </w:r>
    </w:p>
  </w:footnote>
  <w:footnote w:type="continuationSeparator" w:id="0">
    <w:p w:rsidR="00985310" w:rsidRDefault="00985310" w:rsidP="0098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5CA"/>
    <w:multiLevelType w:val="hybridMultilevel"/>
    <w:tmpl w:val="CCF6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1760"/>
    <w:multiLevelType w:val="hybridMultilevel"/>
    <w:tmpl w:val="E0D0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80F96"/>
    <w:multiLevelType w:val="hybridMultilevel"/>
    <w:tmpl w:val="01FEC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572B"/>
    <w:multiLevelType w:val="hybridMultilevel"/>
    <w:tmpl w:val="AB86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757C6"/>
    <w:multiLevelType w:val="hybridMultilevel"/>
    <w:tmpl w:val="FF0A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34"/>
    <w:rsid w:val="000468BA"/>
    <w:rsid w:val="00047133"/>
    <w:rsid w:val="0007377E"/>
    <w:rsid w:val="00080ECA"/>
    <w:rsid w:val="00131CE3"/>
    <w:rsid w:val="00164FC4"/>
    <w:rsid w:val="00184A20"/>
    <w:rsid w:val="00187853"/>
    <w:rsid w:val="001A214B"/>
    <w:rsid w:val="001B2B62"/>
    <w:rsid w:val="00217720"/>
    <w:rsid w:val="00240E0F"/>
    <w:rsid w:val="00282E05"/>
    <w:rsid w:val="00340533"/>
    <w:rsid w:val="003B1306"/>
    <w:rsid w:val="003C186C"/>
    <w:rsid w:val="004018BF"/>
    <w:rsid w:val="00423FBE"/>
    <w:rsid w:val="004274BF"/>
    <w:rsid w:val="00484E9A"/>
    <w:rsid w:val="00492FB2"/>
    <w:rsid w:val="004A3F34"/>
    <w:rsid w:val="004A6AA2"/>
    <w:rsid w:val="005530D9"/>
    <w:rsid w:val="00571725"/>
    <w:rsid w:val="005C1D5F"/>
    <w:rsid w:val="005C440E"/>
    <w:rsid w:val="006138D7"/>
    <w:rsid w:val="006B7445"/>
    <w:rsid w:val="00762F52"/>
    <w:rsid w:val="007B0E21"/>
    <w:rsid w:val="00826AC3"/>
    <w:rsid w:val="00861BFE"/>
    <w:rsid w:val="009018EA"/>
    <w:rsid w:val="009717D6"/>
    <w:rsid w:val="00985310"/>
    <w:rsid w:val="009B5C10"/>
    <w:rsid w:val="009E4ED7"/>
    <w:rsid w:val="00A42AC0"/>
    <w:rsid w:val="00A44591"/>
    <w:rsid w:val="00A513AE"/>
    <w:rsid w:val="00AA69E7"/>
    <w:rsid w:val="00AB53B6"/>
    <w:rsid w:val="00B544F9"/>
    <w:rsid w:val="00B74417"/>
    <w:rsid w:val="00BE5564"/>
    <w:rsid w:val="00BE6128"/>
    <w:rsid w:val="00C82166"/>
    <w:rsid w:val="00CB6FE8"/>
    <w:rsid w:val="00D22331"/>
    <w:rsid w:val="00DA27EF"/>
    <w:rsid w:val="00DE757C"/>
    <w:rsid w:val="00F07C0F"/>
    <w:rsid w:val="00F1660A"/>
    <w:rsid w:val="00FA22E6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10"/>
  </w:style>
  <w:style w:type="paragraph" w:styleId="Footer">
    <w:name w:val="footer"/>
    <w:basedOn w:val="Normal"/>
    <w:link w:val="FooterChar"/>
    <w:uiPriority w:val="99"/>
    <w:unhideWhenUsed/>
    <w:rsid w:val="009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10"/>
  </w:style>
  <w:style w:type="paragraph" w:styleId="BalloonText">
    <w:name w:val="Balloon Text"/>
    <w:basedOn w:val="Normal"/>
    <w:link w:val="BalloonTextChar"/>
    <w:uiPriority w:val="99"/>
    <w:semiHidden/>
    <w:unhideWhenUsed/>
    <w:rsid w:val="0016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10"/>
  </w:style>
  <w:style w:type="paragraph" w:styleId="Footer">
    <w:name w:val="footer"/>
    <w:basedOn w:val="Normal"/>
    <w:link w:val="FooterChar"/>
    <w:uiPriority w:val="99"/>
    <w:unhideWhenUsed/>
    <w:rsid w:val="009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10"/>
  </w:style>
  <w:style w:type="paragraph" w:styleId="BalloonText">
    <w:name w:val="Balloon Text"/>
    <w:basedOn w:val="Normal"/>
    <w:link w:val="BalloonTextChar"/>
    <w:uiPriority w:val="99"/>
    <w:semiHidden/>
    <w:unhideWhenUsed/>
    <w:rsid w:val="0016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1060</Words>
  <Characters>6046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Dempsey</dc:creator>
  <cp:lastModifiedBy>lferguson</cp:lastModifiedBy>
  <cp:revision>2</cp:revision>
  <cp:lastPrinted>2019-04-12T13:34:00Z</cp:lastPrinted>
  <dcterms:created xsi:type="dcterms:W3CDTF">2019-04-12T13:35:00Z</dcterms:created>
  <dcterms:modified xsi:type="dcterms:W3CDTF">2019-04-12T13:35:00Z</dcterms:modified>
</cp:coreProperties>
</file>